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18" w:rsidRPr="00335718" w:rsidRDefault="00335718" w:rsidP="0033571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Ogłoszenie nr 631124-N-2018 z dnia 2018-10-03 r. </w:t>
      </w:r>
    </w:p>
    <w:p w:rsidR="00335718" w:rsidRPr="00335718" w:rsidRDefault="00335718" w:rsidP="003357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>Gmina Pińczów: Zakup energii elektrycznej na potrzeby oświetlenia dróg i miejsc publicznych Gminy Pińczów.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OGŁOSZENIE O ZAMÓWIENIU - Dostawy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Zamieszczanie obowiązkowe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projektu lub programu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3571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Postępowanie jest przeprowadzane wspólnie przez zamawiających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Gmina Pińczów, krajowy numer identyfikacyjny 29100984000000, ul. ul. 3 Maja  10 , 28400   Pińczów, woj. świętokrzyskie, państwo Polska, tel. 41 3573871 do 75, e-mail sekretariat@pinczow.com.pl, faks 413 572 645.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 (URL):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profilu nabywcy: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2) RODZAJ ZAMAWIAJĄCEGO: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Administracja samorządowa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I.3) WSPÓLNE UDZIELANIE ZAMÓWIENIA </w:t>
      </w:r>
      <w:r w:rsidRPr="0033571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(jeżeli dotyczy)</w:t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zamówienie zostanie udzielone w imieniu i na rzecz pozostałych zamawiających):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I.4) KOMUNIKACJA: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www.pinczow.com.pl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>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Elektronicznie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Inny sposób: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Inny sposób: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forma papierowa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PRZEDMIOT ZAMÓWIENIA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Zakup energii elektrycznej na potrzeby oświetlenia dróg i miejsc publicznych Gminy Pińczów.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referencyjny: </w:t>
      </w:r>
      <w:proofErr w:type="spellStart"/>
      <w:r w:rsidRPr="00335718">
        <w:rPr>
          <w:rFonts w:ascii="Arial" w:eastAsia="Times New Roman" w:hAnsi="Arial" w:cs="Arial"/>
          <w:sz w:val="20"/>
          <w:szCs w:val="20"/>
          <w:lang w:eastAsia="pl-PL"/>
        </w:rPr>
        <w:t>OŚiGM</w:t>
      </w:r>
      <w:proofErr w:type="spellEnd"/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. 271.2.2018.VII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335718" w:rsidRPr="00335718" w:rsidRDefault="00335718" w:rsidP="003357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II.2) Rodzaj zamówienia: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Dostawy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Informacja o możliwości składania ofert częściowych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Zamówienie podzielone jest na części: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II.4) Krótki opis przedmiotu zamówienia </w:t>
      </w:r>
      <w:r w:rsidRPr="0033571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zakup energii elektrycznej na potrzeby oświetlenia dróg i miejsc publicznych Gminy Pińczów szczegółowo opisany w załączniku nr 4 do SIWZ.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II.5) Główny kod CPV: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09310000-5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Dodatkowe kody CPV: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II.6) Całkowita wartość zamówienia </w:t>
      </w:r>
      <w:r w:rsidRPr="0033571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zamawiający podaje informacje o wartości zamówienia)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Wartość bez VAT: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PLN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3571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>miesiącach:  24  </w:t>
      </w:r>
      <w:r w:rsidRPr="0033571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</w:t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dniach: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lub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 rozpoczęcia: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3571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</w:t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409"/>
        <w:gridCol w:w="1576"/>
        <w:gridCol w:w="1620"/>
      </w:tblGrid>
      <w:tr w:rsidR="00335718" w:rsidRPr="00335718" w:rsidTr="00335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5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5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5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5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335718" w:rsidRPr="00335718" w:rsidTr="00335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5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II.9) Informacje dodatkowe: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W postępowaniu wziąć mogą udział Wykonawcy, którzy spełniają warunki dotyczące: 1) posiadania uprawnień do wykonywania określonej działalności lub czynności, jeżeli przepisy prawa nakładają obowiązek ich posiadania: Wymaga się, by Wykonawca posiadał aktualną koncesję na prowadzenie działalności gospodarczej w zakresie obrotu energią elektryczną, wydaną przez Prezesa Urzędu Regulacji Energetyki, ważną w okresie wykonywania zamówienia. Zamawiający uzna warunek za spełniony, jeżeli Wykonawca załączy do oferty kopię aktualnej koncesji na prowadzenie działalności gospodarczej w zakresie obrotu energią elektryczną wydaną przez Prezesa Urzędu Regulacji Energetyki, 2) posiadania wiedzy i doświadczenia: Zamawiający uzna warunek za spełniony, jeżeli wykonawca zrealizował/realizuje w okresie ostatnich 3 lat przed upływem terminu składania ofert, a jeżeli okres prowadzenia działalności jest krótszy, w tym okresie, co najmniej jedno zamówienie sprzedaży energii elektrycznej dla odbiorcy końcowego o wolumenie nie mniejszym niż 1,5 </w:t>
      </w:r>
      <w:proofErr w:type="spellStart"/>
      <w:r w:rsidRPr="00335718">
        <w:rPr>
          <w:rFonts w:ascii="Arial" w:eastAsia="Times New Roman" w:hAnsi="Arial" w:cs="Arial"/>
          <w:sz w:val="20"/>
          <w:szCs w:val="20"/>
          <w:lang w:eastAsia="pl-PL"/>
        </w:rPr>
        <w:t>GWh</w:t>
      </w:r>
      <w:proofErr w:type="spellEnd"/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. W przypadku umowy będącej w trakcie realizacji, dostawa musi być świadczona minimum przez 6 miesięcy. Na potwierdzenie spełniania warunku należy dołączyć do oferty wykaz dostaw przedstawiony na załączniku nr 5 pn.: „Doświadczenie wykonawcy” oraz dokumenty potwierdzające ich należyte wykonanie lub wykonywanie. 3) dysponowania odpowiednim potencjałem technicznym oraz osobami zdolnymi do wykonania zamówienia, 4) sytuacji ekonomicznej i finansowej.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III.1.2) Sytuacja finansowa lub ekonomiczna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zobowiązania tych podmiotów do oddania mu do dyspozycji niezbędnych zasobów na okres korzystania z nich przy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wykonywaniu zamówienia. Oświadczenie winno być złożone na wzorze oświadczenia, stanowiącym załącznik nr 8 do SIWZ. Jeżeli Wykonawca nie będzie polegał na wiedzy i doświadczeniu innych podmiotów nie musi składać załącznika nr 8. Brak w/w załącznika będzie traktowany jako nie korzystanie Wykonawcy z wiedzy i doświadczenia innych podmiotów w realizacji zamówienia. 3. Zamawiający wymaga też, by wykonawcy, ubiegający się o udzielenie zamówienia oświadczyli, że na dzień składania ofert mieli zawartą generalną umowę dystrybucyjną z PGE Dystrybucja SA. Okres obowiązywania zawartej umowy nie może być krótszy, niż okres realizacji przedmiotowego zamówienia, tj. do dnia 30 listopada 2020 r. Oświadczenie zawarte jest w załączniku nr 1 do SIWZ. 4. W postępowaniu wziąć mogą udział Wykonawcy, w stosunku do których nie zachodzą podstawy do wykluczenia z powodu niespełniania warunków, o których mowa w art. 24 ust. 1 pkt 12-23 ustawy PZP.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III.1.3) Zdolność techniczna lub zawodowa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zobowiązania tych podmiotów do oddania mu do dyspozycji niezbędnych zasobów na okres korzystania z nich przy wykonywaniu zamówienia. Oświadczenie winno być złożone na wzorze oświadczenia, stanowiącym załącznik nr 8 do SIWZ. Jeżeli Wykonawca nie będzie polegał na wiedzy i doświadczeniu innych podmiotów nie musi składać załącznika nr 8. Brak w/w załącznika będzie traktowany jako nie korzystanie Wykonawcy z wiedzy i doświadczenia innych podmiotów w realizacji zamówienia. 3. Zamawiający wymaga też, by wykonawcy, ubiegający się o udzielenie zamówienia oświadczyli, że na dzień składania ofert mieli zawartą generalną umowę dystrybucyjną z PGE Dystrybucja SA. Okres obowiązywania zawartej umowy nie może być krótszy, niż okres realizacji przedmiotowego zamówienia, tj. do dnia 30 listopada 2020 r. Oświadczenie zawarte jest w załączniku nr 1 do SIWZ. 4. W postępowaniu wziąć mogą udział Wykonawcy, w stosunku do których nie zachodzą podstawy do wykluczenia z powodu niespełniania warunków, o których mowa w art. 24 ust. 1 pkt 12-23 ustawy PZP.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PODSTAWY WYKLUCZENIA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Tak Zamawiający przewiduje następujące fakult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atywne podstawy wykluczenia: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Potwierdzenie przez Wykonawców spełniania warunków udziału w postępowaniu, opisanych szczegółowo w rozdziale VIII SIWZ, niepodlegania wykluczeniu oraz w celu potwierdzenia, że oferowane usługi lub dostawy odpowiadają wymaganiom określonym przez Zamawiającego, nastąpi w oparciu o analizę przedłożonych przez Wykonawcę oświadczeń lub dokumentów, o których mowa poniżej. 2. W celu potwierdzenia, że Wykonawca nie podlega wykluczeniu z postępowania na podstawie art. 24 ustawy PZP, Zamawiający żąda oświadczenia o braku podstaw do wykluczenia, według wzoru stanowiącego załącznik nr 3 do SIWZ. 3. W celu potwierdzenia, że Wykonawca posiada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uprawnienia do wykonywania określonej działalności lub czynności oraz nie podlega wykluczeniu z postępowania na podstawie art. 24 ustawy PZP, Zamawiający zgodnie z art. 24aa ust. 1 dokona najpierw oceny ofert a następnie zbada czy Wykonawca którego oferta została oceniona jako najkorzystniejsza nie podlega wykluczeniu oraz spełnia warunki udziału w postępowaniu. 4. W związku z powyższym Zamawiający będzie żądał z godnie z art. 26 ust. 2 ustawy PZP w formie oryginału lub kserokopii poświadczonej za zgodność z oryginałem przez osobę uprawnioną do reprezentacji Wykonawcy w obrocie gospodarczym następujących dokumentów: 1) aktualnego odpisu z właściwego rejestru, jeżeli odrębne przepisy wymagają wpisu do rejestru, w celu wykazania braku podstaw do wykluczenia w oparciu o art. 24 ust. 1 pkt 12-23 ustawy, wystawionego nie wcześniej niż 6 miesięcy przed upływem terminu składania ofert, a w stosunku do osób fizycznych oświadczenia w zakresie art. 24 ust. 1 pkt 12 – 23 ustawy PZP. 2) aktualnego zaświadczenia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– wystawionego nie wcześniej niż 3 miesiące przed upływem terminu składania ofert. 3) aktualnego zaświadczenia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III.5.2) W ZAKRESIE KRYTERIÓW SELEKCJI: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PROCEDURA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IV.1) OPIS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IV.1.1) Tryb udzielenia zamówienia: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Przetarg nieograniczony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IV.1.2) Zamawiający żąda wniesienia wadium: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Informacja na temat wadium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>Należy podać informacje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temat udzielania zaliczek: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oferty wariantowej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Liczba wykonawców  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Przewidywana minimalna liczba wykonawców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Maksymalna liczba wykonawców  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Kryteria selekcji wykonawców: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Umowa ramowa będzie zawarta: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Przewidziana maksymalna liczba uczestników umowy ramowej: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Zamówienie obejmuje ustanowienie dynamicznego systemu zakupów: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/dynamicznego systemu zakupów: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IV.1.8) Aukcja elektroniczna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33571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dotyczące przebiegu aukcji elektronicznej: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Czas trwania: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>Warunki zam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knięcia aukcji elektronicznej: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IV.2) KRYTERIA OCENY OFERT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Kryteria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  <w:gridCol w:w="953"/>
      </w:tblGrid>
      <w:tr w:rsidR="00335718" w:rsidRPr="00335718" w:rsidTr="00335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5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5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335718" w:rsidRPr="00335718" w:rsidTr="00335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5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5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335718" w:rsidRPr="00335718" w:rsidTr="00335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5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energii pochodzące z odnawialnych źródeł energii (OZE)j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5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(przetarg nieograniczony)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IV.3.1) Informacje na temat negocjacji z ogłoszeniem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Minimalne wymagania, które muszą spełniać wszystkie oferty: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>Należy podać informacje na temat etapów negocjacji (w tym liczbę et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apów):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IV.3.2) Informacje na temat dialogu konkurencyjnego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Wstępny harmonogram postępowania: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>Należy podać inform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acje na temat etapów dialogu: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IV.3.3) Informacje na temat partnerstwa innowacyjnego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ienia: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IV.4) Licytacja elektroniczna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Czas trwania: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godzina: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Termin otwarcia licytacji elektronicznej: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Termin i warunki zamknięcia licytacji elektronicznej: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335718" w:rsidRPr="00335718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</w:p>
    <w:p w:rsidR="00D22CAF" w:rsidRDefault="00335718" w:rsidP="00335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ZMIANA UMOWY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Zamawiający dopuszcza udział podwykonawców. W przypadku, gdy Wykonawca przewiduje konieczność korzystania z usług podwykonawców, zobowiązany jest wskazać w ofercie części zamówienia, których wykonanie powierzy podwykonawcom. 2. Zamawiający przewiduje możliwość wprowadzania zmian do treści umowy, zgodnie ze wzorem umowy stanowiącym załącznik nr 6 do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SIWZ i jest jej integralną częścią. 3. Zamawiający przewiduje możliwość zmian postanowień zawartej umowy aneksem w stosunku do treści oferty, na podstawie, której dokonano wyboru Wykonawcy, w przypadku wystąpienia co najmniej jednej z okoliczności wymienionych poniżej, z uwzględnieniem podawanych warunków ich wprowadzenia w zakresie: 3.1. Zmiana miejsca dostawy, 3.2. Zmiana ilości dostaw w związku z faktycznym zużyciem energii elektrycznej, w tym zmiana ilości punktów poboru energii. 3.3. Terminu realizacji umowy – wskutek wystąpienia okoliczności niezależnych od stron umowy, (w szczególności gdy uzgodnienia w instytucjach opiniujących będą trwały dłużej niż jest to określone w przepisach) wówczas czas trwania rozpocznie się od dnia skutecznego wejścia umowy zakupu energii w życie i trwać będzie przez dwanaście miesięcy. 3.4. Inne przyczyny zewnętrzne niezależne od Zamawiającego oraz wykonawcy skutkujące niemożliwością prowadzenia dostaw, 3.5. Zmiany osobowe: zmiana osób, przy pomocy których Wykonawca i Zamawiający realizuje przedmiot umowy na inne. 3.6. Pozostałe zmiany: a) siła wyższa uniemożliwiająca wykonanie przedmiotu umowy zgodnie z SIWZ, b) zmiana sposobu rozliczania umowy lub dokonywania płatności na rzecz wykonawcy z wyłączeniem zmiany wysokości wynagrodzenia, c)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4. Wszystkie powyższe postanowienia stanowią katalog zmian, na które Zamawiający może wyrazić zgodę. Nie stanowią jednocześnie zobowiązania do wyrażenia takiej zgody.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IV.6) INFORMACJE ADMINISTRACYJNE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33571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(jeżeli dotyczy):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Środki służące ochronie informacji o charakterze poufnym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2018-10-12, godzina: 10:00,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Wskazać powody: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&gt;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IV.6.3) Termin związania ofertą: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do: okres w dniach: 30 (od ostatecznego terminu składania ofert)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5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IV.6.6) Informacje dodatkowe: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57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22C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2C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2C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2C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2C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2C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2C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2CAF">
        <w:rPr>
          <w:rFonts w:ascii="Arial" w:eastAsia="Times New Roman" w:hAnsi="Arial" w:cs="Arial"/>
          <w:sz w:val="20"/>
          <w:szCs w:val="20"/>
          <w:lang w:eastAsia="pl-PL"/>
        </w:rPr>
        <w:tab/>
        <w:t>BURMISTRZ</w:t>
      </w:r>
    </w:p>
    <w:p w:rsidR="00D22CAF" w:rsidRPr="00D22CAF" w:rsidRDefault="00D22CAF" w:rsidP="0033571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22CAF">
        <w:rPr>
          <w:rFonts w:ascii="Arial" w:eastAsia="Times New Roman" w:hAnsi="Arial" w:cs="Arial"/>
          <w:sz w:val="16"/>
          <w:szCs w:val="16"/>
          <w:lang w:eastAsia="pl-PL"/>
        </w:rPr>
        <w:t>m</w:t>
      </w:r>
      <w:r>
        <w:rPr>
          <w:rFonts w:ascii="Arial" w:eastAsia="Times New Roman" w:hAnsi="Arial" w:cs="Arial"/>
          <w:sz w:val="16"/>
          <w:szCs w:val="16"/>
          <w:lang w:eastAsia="pl-PL"/>
        </w:rPr>
        <w:t>gr inż. Włodzimierz Badurak</w:t>
      </w:r>
      <w:bookmarkStart w:id="0" w:name="_GoBack"/>
      <w:bookmarkEnd w:id="0"/>
    </w:p>
    <w:p w:rsidR="00335718" w:rsidRPr="00335718" w:rsidRDefault="00335718" w:rsidP="0033571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35718" w:rsidRPr="00335718" w:rsidTr="00335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18" w:rsidRPr="00335718" w:rsidRDefault="00335718" w:rsidP="0033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08E5" w:rsidRPr="00335718" w:rsidRDefault="00B208E5">
      <w:pPr>
        <w:rPr>
          <w:rFonts w:ascii="Arial" w:hAnsi="Arial" w:cs="Arial"/>
          <w:sz w:val="20"/>
          <w:szCs w:val="20"/>
        </w:rPr>
      </w:pPr>
    </w:p>
    <w:sectPr w:rsidR="00B208E5" w:rsidRPr="0033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B0"/>
    <w:rsid w:val="00335718"/>
    <w:rsid w:val="009237B0"/>
    <w:rsid w:val="00B208E5"/>
    <w:rsid w:val="00D2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3536</Words>
  <Characters>21219</Characters>
  <Application>Microsoft Office Word</Application>
  <DocSecurity>0</DocSecurity>
  <Lines>176</Lines>
  <Paragraphs>49</Paragraphs>
  <ScaleCrop>false</ScaleCrop>
  <Company/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Liber</dc:creator>
  <cp:keywords/>
  <dc:description/>
  <cp:lastModifiedBy>Bożena Liber</cp:lastModifiedBy>
  <cp:revision>3</cp:revision>
  <dcterms:created xsi:type="dcterms:W3CDTF">2018-10-03T05:54:00Z</dcterms:created>
  <dcterms:modified xsi:type="dcterms:W3CDTF">2018-10-03T07:27:00Z</dcterms:modified>
</cp:coreProperties>
</file>