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BE" w:rsidRPr="00DE2D37" w:rsidRDefault="00DE2D37">
      <w:pPr>
        <w:rPr>
          <w:sz w:val="24"/>
          <w:szCs w:val="24"/>
        </w:rPr>
      </w:pPr>
      <w:hyperlink r:id="rId5" w:tgtFrame="_blank" w:history="1">
        <w:r w:rsidRPr="00DE2D37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l-PL"/>
          </w:rPr>
          <w:t>https://sdi.e-swietokrzyskie.pl/TrasyRowerowe/</w:t>
        </w:r>
      </w:hyperlink>
      <w:bookmarkStart w:id="0" w:name="_GoBack"/>
      <w:bookmarkEnd w:id="0"/>
    </w:p>
    <w:sectPr w:rsidR="00BB61BE" w:rsidRPr="00DE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37"/>
    <w:rsid w:val="00BB61BE"/>
    <w:rsid w:val="00D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i.e-swietokrzyskie.pl/TrasyRower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Pawlusek</dc:creator>
  <cp:lastModifiedBy>Edyta Pawlusek</cp:lastModifiedBy>
  <cp:revision>1</cp:revision>
  <dcterms:created xsi:type="dcterms:W3CDTF">2021-05-25T12:51:00Z</dcterms:created>
  <dcterms:modified xsi:type="dcterms:W3CDTF">2021-05-25T12:54:00Z</dcterms:modified>
</cp:coreProperties>
</file>