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40" w:rsidRPr="001B1340" w:rsidRDefault="001B1340" w:rsidP="00122AA8">
      <w:pPr>
        <w:pStyle w:val="LO-Normal"/>
        <w:jc w:val="right"/>
        <w:rPr>
          <w:rFonts w:asciiTheme="majorHAnsi" w:hAnsiTheme="majorHAnsi" w:cs="Arial"/>
          <w:b/>
          <w:sz w:val="20"/>
          <w:u w:val="single"/>
        </w:rPr>
      </w:pPr>
      <w:r w:rsidRPr="001B1340">
        <w:rPr>
          <w:rFonts w:asciiTheme="majorHAnsi" w:hAnsiTheme="majorHAnsi" w:cs="Arial"/>
          <w:b/>
          <w:sz w:val="20"/>
          <w:u w:val="single"/>
        </w:rPr>
        <w:t xml:space="preserve">Załącznik </w:t>
      </w:r>
      <w:r w:rsidR="00122AA8">
        <w:rPr>
          <w:rFonts w:asciiTheme="majorHAnsi" w:hAnsiTheme="majorHAnsi" w:cs="Arial"/>
          <w:b/>
          <w:sz w:val="20"/>
          <w:u w:val="single"/>
        </w:rPr>
        <w:t>1 do SIWZ</w:t>
      </w:r>
    </w:p>
    <w:p w:rsidR="001B1340" w:rsidRPr="001B1340" w:rsidRDefault="001B1340" w:rsidP="001B1340">
      <w:pPr>
        <w:pStyle w:val="LO-Normal"/>
        <w:jc w:val="center"/>
        <w:rPr>
          <w:rFonts w:asciiTheme="majorHAnsi" w:hAnsiTheme="majorHAnsi" w:cs="Arial"/>
          <w:sz w:val="20"/>
          <w:u w:val="single"/>
        </w:rPr>
      </w:pPr>
      <w:r w:rsidRPr="001B1340">
        <w:rPr>
          <w:rFonts w:asciiTheme="majorHAnsi" w:hAnsiTheme="majorHAnsi" w:cs="Arial"/>
          <w:b/>
          <w:sz w:val="20"/>
          <w:u w:val="single"/>
        </w:rPr>
        <w:t>Umowa</w:t>
      </w:r>
      <w:r w:rsidRPr="001B1340">
        <w:rPr>
          <w:rFonts w:asciiTheme="majorHAnsi" w:eastAsia="Times New Roman" w:hAnsiTheme="majorHAnsi" w:cs="Arial"/>
          <w:b/>
          <w:sz w:val="20"/>
          <w:u w:val="single"/>
        </w:rPr>
        <w:t xml:space="preserve"> – </w:t>
      </w:r>
      <w:r w:rsidRPr="001B1340">
        <w:rPr>
          <w:rFonts w:asciiTheme="majorHAnsi" w:hAnsiTheme="majorHAnsi" w:cs="Arial"/>
          <w:b/>
          <w:sz w:val="20"/>
          <w:u w:val="single"/>
        </w:rPr>
        <w:t>projekt</w:t>
      </w:r>
    </w:p>
    <w:p w:rsidR="001B1340" w:rsidRPr="001B1340" w:rsidRDefault="001B1340" w:rsidP="001B1340">
      <w:pPr>
        <w:pStyle w:val="LO-Normal"/>
        <w:jc w:val="center"/>
        <w:rPr>
          <w:rFonts w:asciiTheme="majorHAnsi" w:hAnsiTheme="majorHAnsi" w:cs="Arial"/>
          <w:sz w:val="20"/>
          <w:u w:val="single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>Umowa Nr …....................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>na świadczenie usług opiekuńczych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Zawarta w Pińczowie w dniu ...............................................r. pomiędzy: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Miejsko-Gminnym Ośrodkiem Pomocy Społecznej w Pińczowie 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 siedzibą: 28-400 Pińczów, ul. Złota 7 , reprezentowanym przez: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1. ...................................................... 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2. ......................................................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1B1340">
        <w:rPr>
          <w:rFonts w:asciiTheme="majorHAnsi" w:hAnsiTheme="majorHAnsi" w:cs="Arial"/>
          <w:b/>
          <w:bCs/>
          <w:sz w:val="20"/>
          <w:szCs w:val="20"/>
        </w:rPr>
        <w:t>Zamawiającym</w:t>
      </w:r>
      <w:r w:rsidRPr="001B1340">
        <w:rPr>
          <w:rFonts w:asciiTheme="majorHAnsi" w:hAnsiTheme="majorHAnsi" w:cs="Arial"/>
          <w:sz w:val="20"/>
          <w:szCs w:val="20"/>
        </w:rPr>
        <w:t>,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a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...............................................................................................,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 siedzibą: …...................................................................................., reprezentowanym przez: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1. .....................................................</w:t>
      </w:r>
    </w:p>
    <w:p w:rsidR="001B1340" w:rsidRPr="001B1340" w:rsidRDefault="001B1340" w:rsidP="001B134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1B134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1B1340">
        <w:rPr>
          <w:rFonts w:asciiTheme="majorHAnsi" w:hAnsiTheme="majorHAnsi" w:cs="Arial"/>
          <w:sz w:val="20"/>
          <w:szCs w:val="20"/>
        </w:rPr>
        <w:t>, o następującej treści: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 xml:space="preserve">Zamawiający </w:t>
      </w:r>
      <w:r w:rsidRPr="001B1340">
        <w:rPr>
          <w:rFonts w:asciiTheme="majorHAnsi" w:hAnsiTheme="majorHAnsi" w:cs="Arial"/>
          <w:color w:val="000000"/>
          <w:sz w:val="20"/>
          <w:szCs w:val="20"/>
        </w:rPr>
        <w:t xml:space="preserve">zleca, a Wykonawca zobowiązuje się wykonywać </w:t>
      </w:r>
      <w:r w:rsidRPr="001B1340">
        <w:rPr>
          <w:rFonts w:asciiTheme="majorHAnsi" w:hAnsiTheme="majorHAnsi" w:cs="Arial"/>
          <w:spacing w:val="-3"/>
          <w:sz w:val="20"/>
          <w:szCs w:val="20"/>
        </w:rPr>
        <w:t>usługi opiekuńcze w miejscu zamieszkania klienta</w:t>
      </w:r>
      <w:r w:rsidRPr="001B1340">
        <w:rPr>
          <w:rFonts w:asciiTheme="majorHAnsi" w:hAnsiTheme="majorHAnsi" w:cs="Arial"/>
          <w:color w:val="000000"/>
          <w:spacing w:val="-8"/>
          <w:sz w:val="20"/>
          <w:szCs w:val="20"/>
        </w:rPr>
        <w:t>, świadczone dla podopiecznych Miejsko-Gminnego Ośrodka Pomocy Społecznej w Pińczowie.</w:t>
      </w:r>
    </w:p>
    <w:p w:rsidR="001B1340" w:rsidRPr="001B1340" w:rsidRDefault="001B1340" w:rsidP="001B1340">
      <w:pPr>
        <w:rPr>
          <w:rFonts w:asciiTheme="majorHAnsi" w:hAnsiTheme="majorHAnsi" w:cs="Arial"/>
          <w:color w:val="000000"/>
          <w:sz w:val="20"/>
          <w:szCs w:val="20"/>
        </w:rPr>
      </w:pPr>
    </w:p>
    <w:p w:rsidR="001B1340" w:rsidRPr="001B1340" w:rsidRDefault="001B1340" w:rsidP="001B1340">
      <w:pPr>
        <w:shd w:val="clear" w:color="auto" w:fill="FFFFFF"/>
        <w:ind w:left="15" w:right="1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B1340">
        <w:rPr>
          <w:rFonts w:asciiTheme="majorHAnsi" w:hAnsiTheme="majorHAnsi" w:cs="Arial"/>
          <w:b/>
          <w:color w:val="000000"/>
          <w:spacing w:val="-3"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color w:val="000000"/>
          <w:spacing w:val="-3"/>
          <w:sz w:val="20"/>
          <w:szCs w:val="20"/>
        </w:rPr>
        <w:t xml:space="preserve">Usługi opiekuńcze wykonywane będą dla podopiecznych Miejsko-Gminnego Ośrodka Pomocy Społecznej w Pińczowie </w:t>
      </w:r>
      <w:r w:rsidRPr="001B1340">
        <w:rPr>
          <w:rFonts w:asciiTheme="majorHAnsi" w:hAnsiTheme="majorHAnsi" w:cs="Arial"/>
          <w:color w:val="000000"/>
          <w:spacing w:val="-8"/>
          <w:sz w:val="20"/>
          <w:szCs w:val="20"/>
        </w:rPr>
        <w:t xml:space="preserve">uprawnionych do korzystania z tych usług, na podstawie decyzji </w:t>
      </w:r>
      <w:r w:rsidRPr="001B1340">
        <w:rPr>
          <w:rFonts w:asciiTheme="majorHAnsi" w:hAnsiTheme="majorHAnsi" w:cs="Arial"/>
          <w:color w:val="000000"/>
          <w:spacing w:val="-5"/>
          <w:sz w:val="20"/>
          <w:szCs w:val="20"/>
        </w:rPr>
        <w:t>administracyjnej określającej tygodniową liczbę godzin przyznanych usług oraz odpłatność</w:t>
      </w:r>
      <w:r w:rsidRPr="001B1340">
        <w:rPr>
          <w:rFonts w:asciiTheme="majorHAnsi" w:hAnsiTheme="majorHAnsi" w:cs="Arial"/>
          <w:b/>
          <w:color w:val="000000"/>
          <w:spacing w:val="-5"/>
          <w:sz w:val="20"/>
          <w:szCs w:val="20"/>
        </w:rPr>
        <w:t xml:space="preserve">. 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pacing w:val="-11"/>
          <w:sz w:val="20"/>
          <w:szCs w:val="20"/>
        </w:rPr>
      </w:pPr>
      <w:r w:rsidRPr="001B1340">
        <w:rPr>
          <w:rFonts w:asciiTheme="majorHAnsi" w:hAnsiTheme="majorHAnsi" w:cs="Arial"/>
          <w:b/>
          <w:color w:val="000000"/>
          <w:spacing w:val="-4"/>
          <w:sz w:val="20"/>
          <w:szCs w:val="20"/>
        </w:rPr>
        <w:t xml:space="preserve">3. </w:t>
      </w:r>
      <w:r w:rsidRPr="001B1340">
        <w:rPr>
          <w:rFonts w:asciiTheme="majorHAnsi" w:hAnsiTheme="majorHAnsi" w:cs="Arial"/>
          <w:color w:val="000000"/>
          <w:spacing w:val="-4"/>
          <w:sz w:val="20"/>
          <w:szCs w:val="20"/>
        </w:rPr>
        <w:t>Usługi  będą świadczone w</w:t>
      </w:r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 xml:space="preserve"> mieszkaniach podopiecznych na terenie miasta i </w:t>
      </w:r>
      <w:proofErr w:type="spellStart"/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>gminy</w:t>
      </w:r>
      <w:proofErr w:type="spellEnd"/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 xml:space="preserve"> Pińczów przez 7 dni w tygodniu  od poniedziałku do niedzieli (nie wyłączają</w:t>
      </w:r>
      <w:r w:rsidR="006A6C99">
        <w:rPr>
          <w:rFonts w:asciiTheme="majorHAnsi" w:hAnsiTheme="majorHAnsi" w:cs="Arial"/>
          <w:color w:val="000000"/>
          <w:spacing w:val="-11"/>
          <w:sz w:val="20"/>
          <w:szCs w:val="20"/>
        </w:rPr>
        <w:t>c świąt i dni wolnych od pracy)</w:t>
      </w:r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>, w godzinach 06.00 – 22.00 w wymiarze godzinowym zgodnym z decyzją Dyrektora MGOPS.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pacing w:val="-11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pacing w:val="-11"/>
          <w:sz w:val="20"/>
          <w:szCs w:val="20"/>
        </w:rPr>
        <w:t>§ 2</w:t>
      </w: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color w:val="000000"/>
          <w:spacing w:val="-4"/>
          <w:sz w:val="20"/>
          <w:szCs w:val="20"/>
        </w:rPr>
      </w:pPr>
      <w:r w:rsidRPr="001B1340">
        <w:rPr>
          <w:rFonts w:asciiTheme="majorHAnsi" w:hAnsiTheme="majorHAnsi" w:cs="Arial"/>
          <w:b/>
          <w:spacing w:val="-6"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color w:val="000000"/>
          <w:spacing w:val="-6"/>
          <w:sz w:val="20"/>
          <w:szCs w:val="20"/>
        </w:rPr>
        <w:t xml:space="preserve">Przez usługi opiekuńcze należy </w:t>
      </w:r>
      <w:r w:rsidRPr="001B1340">
        <w:rPr>
          <w:rFonts w:asciiTheme="majorHAnsi" w:hAnsiTheme="majorHAnsi" w:cs="Arial"/>
          <w:color w:val="000000"/>
          <w:spacing w:val="-4"/>
          <w:sz w:val="20"/>
          <w:szCs w:val="20"/>
        </w:rPr>
        <w:t>rozumieć  usługi dostosowane do szczególnych potrzeb osób wymagających pomocy w formie usług opiekuńczych wynikających m.in. z rodzaju ich schorzenia.</w:t>
      </w: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color w:val="000000"/>
          <w:spacing w:val="-4"/>
          <w:sz w:val="20"/>
          <w:szCs w:val="20"/>
        </w:rPr>
      </w:pP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sz w:val="20"/>
        </w:rPr>
      </w:pPr>
      <w:r w:rsidRPr="001B1340">
        <w:rPr>
          <w:rFonts w:asciiTheme="majorHAnsi" w:hAnsiTheme="majorHAnsi" w:cs="Arial"/>
          <w:b/>
          <w:color w:val="000000"/>
          <w:spacing w:val="-4"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color w:val="000000"/>
          <w:spacing w:val="-4"/>
          <w:sz w:val="20"/>
          <w:szCs w:val="20"/>
        </w:rPr>
        <w:t>Usługi, o których mowa w ust. 1, obejmują w szczególności:</w:t>
      </w:r>
    </w:p>
    <w:p w:rsidR="001B1340" w:rsidRPr="001B1340" w:rsidRDefault="001B1340" w:rsidP="001B134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ind w:left="720" w:hanging="360"/>
        <w:jc w:val="both"/>
        <w:rPr>
          <w:rFonts w:asciiTheme="majorHAnsi" w:hAnsiTheme="majorHAnsi" w:cs="Arial"/>
          <w:sz w:val="20"/>
        </w:rPr>
      </w:pPr>
      <w:r w:rsidRPr="001B1340">
        <w:rPr>
          <w:rFonts w:asciiTheme="majorHAnsi" w:hAnsiTheme="majorHAnsi" w:cs="Arial"/>
          <w:sz w:val="20"/>
        </w:rPr>
        <w:t>Pomoc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podopiecznemu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w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wykonywaniu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zabiegów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higienicznych.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1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Zakupy w najbliższym sklepie: artykułów żywnościowych, przemysłowych, realizacja</w:t>
      </w:r>
    </w:p>
    <w:p w:rsidR="001B1340" w:rsidRPr="001B1340" w:rsidRDefault="001B1340" w:rsidP="001B1340">
      <w:pPr>
        <w:tabs>
          <w:tab w:val="left" w:pos="8505"/>
          <w:tab w:val="left" w:pos="13608"/>
        </w:tabs>
        <w:ind w:left="301" w:firstLine="425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recept.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Przygotowywanie posiłków (także z uwzględnieniem diety)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Dostarczenie obiadu oraz pomocy przy spożyciu posiłku/posiłków.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Zmycie naczyń po posiłku.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Podawanie leków wg zaleceń lekarza.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Umożliwienie podopiecznemu wykonania zabiegów higienicznych: w kąpieli, w myciu, przy załatwianiu potrzeb fizjologicznych.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Sprzątanie (bez generalnych porządków): pokoju podopiecznego, kuchni, łazienki i urządzeń sanitarnych. W przypadku osób samotnych sprzątanie całego mieszkania.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Zmiana: odzieży, bielizny osobistej i pościeli.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Prześcielanie łóżka.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Drobne pranie: bielizny osobistej oraz lekkiej odzieży.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Prasowanie.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Zanoszenie i odbiór do i z pralni.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Przynoszenie węgla i palenie w piecu.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Przynoszenie wody (jeśli nie ma jej w domu).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Wynoszenie nieczystości.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Wizyty z podopiecznym placówkach służby zdrowia i instytucjach.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lastRenderedPageBreak/>
        <w:t>Załatwianie spraw urzędowych podopiecznego.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Wnoszenie opłat.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Na zlecenie podopiecznego załatwianie transakcji bankowych zgodnie z upoważnieniem złożonym w obecności koordynatora z ramienia wykonawcy oraz pracownika socjalnego.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prowadzeniu gospodarstwa domowego.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gospodarowaniu budżetem domowym.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Dbanie o kondycję psychoruchową oraz zapewnienie kontaktu z otoczeniem poprzez: organizowanie spacerów, prowadzenie rozmów, czytanie prasy, książek i ich wymiana w bibliotece.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dotarciu i powrocie do i z placówek służby zdrowia i ośrodka pomocy.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Odwiedziny i wsparcie klienta przebywającego w szpitalu.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Asystowanie osobie chorej w celu zapewnienia bezpiecznej egzystencji.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opiece nad zwierzętami.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eastAsia="Arial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Inne usługi wykonywane u podopiecznego.  </w:t>
      </w:r>
    </w:p>
    <w:p w:rsidR="001B1340" w:rsidRPr="001B1340" w:rsidRDefault="001B1340" w:rsidP="001B1340">
      <w:pPr>
        <w:tabs>
          <w:tab w:val="left" w:pos="660"/>
          <w:tab w:val="left" w:pos="8505"/>
          <w:tab w:val="left" w:pos="13608"/>
        </w:tabs>
        <w:ind w:left="709" w:hanging="283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1B1340">
        <w:rPr>
          <w:rFonts w:asciiTheme="majorHAnsi" w:hAnsiTheme="majorHAnsi" w:cs="Arial"/>
          <w:sz w:val="20"/>
          <w:szCs w:val="20"/>
        </w:rPr>
        <w:t>C</w:t>
      </w:r>
      <w:r w:rsidRPr="001B1340">
        <w:rPr>
          <w:rFonts w:asciiTheme="majorHAnsi" w:hAnsiTheme="majorHAnsi" w:cs="Arial"/>
          <w:b/>
          <w:sz w:val="20"/>
          <w:szCs w:val="20"/>
        </w:rPr>
        <w:t>zynności pielęgnacyjne: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opatrunków;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usuwanie wydzielin z nosa i jamy ustnej;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zapobieganie odleżynom i odparzeniom;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na pisemne zlecenie lekarza pielęgnacja miejsc zmienionych chorobami typu: 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egzema, grzybica, alergia skórna itp. 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nacieranie i oklepywanie;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aplikacja leków trudnych do samodzielnego przyjęcia;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mierzenie ciśnienia tętniczego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mierzenie temperatury ciała;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przy załatwianiu potrzeb fizjologicznych;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opróżnianie i wymiana worka z moczem lub kałem;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układanie chorego w łóżku;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pozycji chorego w łóżku;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ubieranie chorego;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bielizny pościelowej;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przesłanie łóżka;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przeniesienie chorego na wózek inwalidzki;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eastAsia="Arial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inne czynności pielęgnacyjne.</w:t>
      </w:r>
    </w:p>
    <w:p w:rsidR="001B1340" w:rsidRPr="001B1340" w:rsidRDefault="001B1340" w:rsidP="001B1340">
      <w:pPr>
        <w:tabs>
          <w:tab w:val="left" w:pos="360"/>
          <w:tab w:val="left" w:pos="8505"/>
          <w:tab w:val="left" w:pos="13608"/>
        </w:tabs>
        <w:ind w:left="709" w:hanging="283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Pr="001B1340">
        <w:rPr>
          <w:rFonts w:asciiTheme="majorHAnsi" w:hAnsiTheme="majorHAnsi" w:cs="Arial"/>
          <w:b/>
          <w:sz w:val="20"/>
          <w:szCs w:val="20"/>
        </w:rPr>
        <w:t>Czynności higieniczne: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mycie chorego w łóżku;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kąpanie;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higiena jamy ustnej;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czesanie;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golenie;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pampersa + mycie;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obcinanie paznokci;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mycie głowy;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</w:rPr>
      </w:pPr>
      <w:r w:rsidRPr="001B1340">
        <w:rPr>
          <w:rFonts w:asciiTheme="majorHAnsi" w:hAnsiTheme="majorHAnsi" w:cs="Arial"/>
          <w:sz w:val="20"/>
          <w:szCs w:val="20"/>
        </w:rPr>
        <w:t>inne czynności higieniczne.</w:t>
      </w:r>
    </w:p>
    <w:p w:rsidR="001B1340" w:rsidRPr="001B1340" w:rsidRDefault="001B1340" w:rsidP="001B1340">
      <w:pPr>
        <w:pStyle w:val="LO-Normal"/>
        <w:jc w:val="both"/>
        <w:rPr>
          <w:rFonts w:asciiTheme="majorHAnsi" w:eastAsia="Times New Roman" w:hAnsiTheme="majorHAnsi" w:cs="Arial"/>
          <w:color w:val="000000"/>
          <w:spacing w:val="-4"/>
          <w:sz w:val="20"/>
          <w:lang w:eastAsia="ar-SA"/>
        </w:rPr>
      </w:pPr>
      <w:r w:rsidRPr="001B1340">
        <w:rPr>
          <w:rFonts w:asciiTheme="majorHAnsi" w:hAnsiTheme="majorHAnsi" w:cs="Arial"/>
          <w:sz w:val="20"/>
        </w:rPr>
        <w:t>Wykonywanie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innych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czynności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nie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objętych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powyższym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zakresem,</w:t>
      </w:r>
      <w:r w:rsidRPr="001B1340">
        <w:rPr>
          <w:rFonts w:asciiTheme="majorHAnsi" w:eastAsia="Times New Roman" w:hAnsiTheme="majorHAnsi" w:cs="Arial"/>
          <w:sz w:val="20"/>
        </w:rPr>
        <w:t xml:space="preserve"> a </w:t>
      </w:r>
      <w:r w:rsidRPr="001B1340">
        <w:rPr>
          <w:rFonts w:asciiTheme="majorHAnsi" w:hAnsiTheme="majorHAnsi" w:cs="Arial"/>
          <w:sz w:val="20"/>
        </w:rPr>
        <w:t>wynikających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konieczności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zabezpieczenia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podopiecznemu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prawidłowego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funkcjonowania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w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środowisku.</w:t>
      </w:r>
    </w:p>
    <w:p w:rsidR="001B1340" w:rsidRPr="001B1340" w:rsidRDefault="001B1340" w:rsidP="001B1340">
      <w:pPr>
        <w:pStyle w:val="LO-Normal"/>
        <w:jc w:val="both"/>
        <w:rPr>
          <w:rFonts w:asciiTheme="majorHAnsi" w:eastAsia="Times New Roman" w:hAnsiTheme="majorHAnsi" w:cs="Arial"/>
          <w:color w:val="000000"/>
          <w:spacing w:val="-4"/>
          <w:sz w:val="20"/>
          <w:lang w:eastAsia="ar-SA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pacing w:val="-5"/>
          <w:sz w:val="20"/>
          <w:szCs w:val="20"/>
        </w:rPr>
        <w:t>§3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/>
        </w:rPr>
      </w:pPr>
      <w:r w:rsidRPr="001B1340">
        <w:rPr>
          <w:rFonts w:asciiTheme="majorHAnsi" w:hAnsiTheme="majorHAnsi" w:cs="Arial"/>
          <w:b/>
          <w:color w:val="000000"/>
          <w:spacing w:val="-10"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Decyzje w sprawie przyznawania usług opiekuńczych i ich zakresu wydaje Zamawiający.</w:t>
      </w:r>
    </w:p>
    <w:p w:rsidR="001B1340" w:rsidRPr="001B1340" w:rsidRDefault="001B1340" w:rsidP="001B1340">
      <w:pPr>
        <w:jc w:val="both"/>
        <w:rPr>
          <w:rFonts w:asciiTheme="majorHAnsi" w:hAnsiTheme="majorHAnsi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§4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Wykonawca: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Organizuje w miejscu zamieszkania podopiecznych wykonanie zleconych usług opiekuńczych  przez swoich pracowników posiadających niezbędną wiedzę i doświadczenie do wykonywania takich usług.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>Wykonuje bieżącą kontrolę świadczonych przez swoich pracowników usług w miejscu zamieszkania podopiecznych i ponosi odpowiedzialność za ich właściwe wykonanie.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lastRenderedPageBreak/>
        <w:t xml:space="preserve">3. </w:t>
      </w:r>
      <w:r w:rsidRPr="001B1340">
        <w:rPr>
          <w:rFonts w:asciiTheme="majorHAnsi" w:hAnsiTheme="majorHAnsi" w:cs="Arial"/>
          <w:sz w:val="20"/>
          <w:szCs w:val="20"/>
        </w:rPr>
        <w:t>Wykonawca usług zobowiązany jest w terminie do 5-ego dnia następnego miesiąca złożyć Zamawiającemu rozliczenie z wykonania zleconych usług.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§5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Strony przyjmują do ustalenia kosztu usług opiekuńczych świadczonych przez Wykonawcę stawkę godzinową w wysokości:</w:t>
      </w:r>
    </w:p>
    <w:p w:rsidR="001B1340" w:rsidRPr="001B1340" w:rsidRDefault="001B1340" w:rsidP="001B1340">
      <w:pPr>
        <w:tabs>
          <w:tab w:val="left" w:pos="0"/>
        </w:tabs>
        <w:spacing w:line="200" w:lineRule="atLeast"/>
        <w:ind w:hanging="30"/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- dla jednej godziny usługi opiekuńczej ...................................brutto (słownie: ..........................złotych).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>Z tytułu wykonanych usług opiekuńczych Zamawiający zapłaci Wykonawcy wynagrodzenie obliczone według stawek określonych w ust. 1. Wynagrodzenie płatne będzie miesięcznie w terminie do 14 dni od daty otrzymania poprawnie wystawionego faktury/rachunku rachunek Wykonawcy: .......................................................................... 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3. </w:t>
      </w:r>
      <w:r w:rsidRPr="001B1340">
        <w:rPr>
          <w:rFonts w:asciiTheme="majorHAnsi" w:hAnsiTheme="majorHAnsi" w:cs="Arial"/>
          <w:sz w:val="20"/>
          <w:szCs w:val="20"/>
        </w:rPr>
        <w:t>Wynagrodzenie należne Wykonawcy za dany miesiąc wykonywania umowy obliczone będzie jako iloczyn godzinowej stawki określonej w ust. 1 i liczby faktycznie świadczonych usług opiekuńczych w danym miesiącu kalendarzowym.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§6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Zamawiającemu przysługuje prawo kontroli wykonywania przez Wykonawcę zleconych usług w zakresie ich ilości i staranności.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 xml:space="preserve">W imieniu Zamawiającego kontrolę i nadzór nad prawidłowością wykonania usługi przez Wykonawcę, sprawuje Dyrektor Miejsko-Gminnego Ośrodka Pomocy Społecznej w </w:t>
      </w:r>
      <w:r w:rsidRPr="001B1340">
        <w:rPr>
          <w:rFonts w:asciiTheme="majorHAnsi" w:hAnsiTheme="majorHAnsi" w:cs="Arial"/>
          <w:sz w:val="20"/>
        </w:rPr>
        <w:t>Pińczowie</w:t>
      </w:r>
      <w:r w:rsidRPr="001B1340">
        <w:rPr>
          <w:rFonts w:asciiTheme="majorHAnsi" w:hAnsiTheme="majorHAnsi" w:cs="Arial"/>
          <w:sz w:val="20"/>
          <w:szCs w:val="20"/>
        </w:rPr>
        <w:t xml:space="preserve"> lub upoważniony przez Dyrektora pisemnie pracownik Ośrodka.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  <w:shd w:val="clear" w:color="auto" w:fill="FFFF0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§7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  <w:shd w:val="clear" w:color="auto" w:fill="FFFF00"/>
        </w:rPr>
      </w:pPr>
    </w:p>
    <w:p w:rsidR="001B1340" w:rsidRPr="001B1340" w:rsidRDefault="001B1340" w:rsidP="001B1340">
      <w:pPr>
        <w:pStyle w:val="Tekstpodstawowywcity22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 przypadku niewykonania bądź nienależytego wykonania umowy przez Wykonawcę,</w:t>
      </w:r>
    </w:p>
    <w:p w:rsidR="001B1340" w:rsidRPr="001B1340" w:rsidRDefault="001B1340" w:rsidP="001B1340">
      <w:pPr>
        <w:pStyle w:val="Tekstpodstawowywcity22"/>
        <w:suppressAutoHyphens w:val="0"/>
        <w:spacing w:after="0" w:line="276" w:lineRule="auto"/>
        <w:ind w:left="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Zamawiający  może  naliczyć karę umowną w następujących przypadkach i wysokościach:</w:t>
      </w:r>
    </w:p>
    <w:p w:rsidR="001B1340" w:rsidRPr="001B1340" w:rsidRDefault="001B1340" w:rsidP="001B1340">
      <w:pPr>
        <w:keepLines/>
        <w:numPr>
          <w:ilvl w:val="0"/>
          <w:numId w:val="27"/>
        </w:numPr>
        <w:suppressAutoHyphens w:val="0"/>
        <w:autoSpaceDE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za każdy przypadek nie wywiązania się z dziennej usługi opiekuńczej określonej w </w:t>
      </w:r>
      <w:r w:rsidRPr="001B1340">
        <w:rPr>
          <w:rFonts w:asciiTheme="majorHAnsi" w:hAnsiTheme="majorHAnsi" w:cs="Arial"/>
          <w:bCs/>
          <w:sz w:val="20"/>
          <w:szCs w:val="20"/>
        </w:rPr>
        <w:t>§</w:t>
      </w:r>
      <w:r w:rsidRPr="001B1340">
        <w:rPr>
          <w:rFonts w:asciiTheme="majorHAnsi" w:hAnsiTheme="majorHAnsi" w:cs="Arial"/>
          <w:sz w:val="20"/>
          <w:szCs w:val="20"/>
        </w:rPr>
        <w:t xml:space="preserve"> 1 ust. 1 umowy w wysokości 500 zł,</w:t>
      </w:r>
    </w:p>
    <w:p w:rsidR="001B1340" w:rsidRPr="001B1340" w:rsidRDefault="001B1340" w:rsidP="001B1340">
      <w:pPr>
        <w:keepLines/>
        <w:numPr>
          <w:ilvl w:val="0"/>
          <w:numId w:val="27"/>
        </w:numPr>
        <w:suppressAutoHyphens w:val="0"/>
        <w:autoSpaceDE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za każdy przypadek niezapewnienia opieki zastępczej 500 zł . </w:t>
      </w:r>
    </w:p>
    <w:p w:rsidR="001B1340" w:rsidRPr="001B1340" w:rsidRDefault="001B1340" w:rsidP="001B1340">
      <w:pPr>
        <w:keepLines/>
        <w:numPr>
          <w:ilvl w:val="0"/>
          <w:numId w:val="27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20 000 zł</w:t>
      </w:r>
      <w:r w:rsidRPr="001B1340">
        <w:rPr>
          <w:rFonts w:asciiTheme="majorHAnsi" w:hAnsiTheme="majorHAnsi" w:cs="Arial"/>
          <w:sz w:val="18"/>
          <w:szCs w:val="18"/>
        </w:rPr>
        <w:t>.</w:t>
      </w:r>
    </w:p>
    <w:p w:rsidR="001B1340" w:rsidRPr="001B1340" w:rsidRDefault="001B1340" w:rsidP="001B1340">
      <w:pPr>
        <w:pStyle w:val="Tekstpodstawowywcity22"/>
        <w:numPr>
          <w:ilvl w:val="1"/>
          <w:numId w:val="26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 pisemnie w terminie 14 dni od zaistnienia zdarzenia stanowiącego podstawę nałożenia kary.</w:t>
      </w:r>
    </w:p>
    <w:p w:rsidR="001B1340" w:rsidRPr="001B1340" w:rsidRDefault="001B1340" w:rsidP="001B1340">
      <w:pPr>
        <w:pStyle w:val="Tekstpodstawowywcity22"/>
        <w:numPr>
          <w:ilvl w:val="1"/>
          <w:numId w:val="26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Theme="majorHAnsi" w:hAnsiTheme="majorHAnsi" w:cs="Arial"/>
          <w:b/>
          <w:strike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trike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§8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Umowa zostaje zawarta na czas określony od …………….  do 31 grudnia 2017 r.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>Zamawiający może rozwiązać niniejszą umowę ze skutkiem natychmiastowym w przypadku stwierdzenia przez Zamawiającego złej jakości wykonywanych usług, a także naruszenia przez Wykonawcę postanowień niniejszej umowy.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§9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umowy wymaga formy pisemnej pod rygorem nieważności.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§10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rPr>
          <w:rFonts w:asciiTheme="majorHAnsi" w:eastAsia="Arial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lastRenderedPageBreak/>
        <w:t>Wierzytelność przysługująca Wykonawcy względem Zamawiającego wynikająca z niniejszej umowy nie może być przedmiotem przelewu na rzecz osób trzecich.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eastAsia="Arial" w:hAnsiTheme="majorHAnsi" w:cs="Arial"/>
          <w:b/>
          <w:sz w:val="20"/>
          <w:szCs w:val="20"/>
        </w:rPr>
        <w:t xml:space="preserve"> 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§11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ustawy z dnia 29 stycznia 2004r. Prawo zamówień publicznych (Dz. U. z 2015 r., poz. 2164 z późn. zm.) oraz przepisy Kodeksu Cywilnego z dnia 23 kwietnia 1964 r. (Dz. U. Z 2014 r.poz.121 z późn </w:t>
      </w:r>
      <w:proofErr w:type="spellStart"/>
      <w:r w:rsidRPr="001B1340">
        <w:rPr>
          <w:rFonts w:asciiTheme="majorHAnsi" w:hAnsiTheme="majorHAnsi" w:cs="Arial"/>
          <w:sz w:val="20"/>
          <w:szCs w:val="20"/>
        </w:rPr>
        <w:t>zm</w:t>
      </w:r>
      <w:proofErr w:type="spellEnd"/>
      <w:r w:rsidRPr="001B1340">
        <w:rPr>
          <w:rFonts w:asciiTheme="majorHAnsi" w:hAnsiTheme="majorHAnsi" w:cs="Arial"/>
          <w:sz w:val="20"/>
          <w:szCs w:val="20"/>
        </w:rPr>
        <w:t>).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>2.</w:t>
      </w:r>
      <w:r w:rsidRPr="001B1340">
        <w:rPr>
          <w:rFonts w:asciiTheme="majorHAnsi" w:hAnsiTheme="majorHAnsi" w:cs="Arial"/>
          <w:sz w:val="20"/>
          <w:szCs w:val="20"/>
        </w:rPr>
        <w:t xml:space="preserve"> Integralne części niniejszej umowy stanowią: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- SIWZ;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- Oferta Wykonawcy.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§12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Spory powstałe przy wykonywaniu niniejszej umowy zostają poddane pod rozstrzygnięcie Sądu właściwego dla siedziby Zamawiającego.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§13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Umowa sporządzono w trzech  jednobrzmiących egzemplarzach, w tym dwa egzemplarze dla Zamawiającego, jeden dla Wykonawcy.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eastAsia="Arial" w:hAnsiTheme="majorHAnsi" w:cs="Arial"/>
          <w:sz w:val="20"/>
          <w:szCs w:val="20"/>
        </w:rPr>
        <w:t xml:space="preserve">    </w:t>
      </w:r>
    </w:p>
    <w:p w:rsid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ab/>
        <w:t>Zamawiający</w:t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  <w:t>Wykonawca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        </w:t>
      </w:r>
      <w:r w:rsidRPr="001B1340">
        <w:rPr>
          <w:rFonts w:asciiTheme="majorHAnsi" w:eastAsia="Arial" w:hAnsiTheme="majorHAnsi" w:cs="Arial"/>
          <w:sz w:val="20"/>
          <w:szCs w:val="20"/>
        </w:rPr>
        <w:t>…</w:t>
      </w:r>
      <w:r w:rsidRPr="001B1340">
        <w:rPr>
          <w:rFonts w:asciiTheme="majorHAnsi" w:hAnsiTheme="majorHAnsi" w:cs="Arial"/>
          <w:sz w:val="20"/>
          <w:szCs w:val="20"/>
        </w:rPr>
        <w:t xml:space="preserve">.........................................            </w:t>
      </w:r>
      <w:r w:rsidRPr="001B1340">
        <w:rPr>
          <w:rFonts w:asciiTheme="majorHAnsi" w:hAnsiTheme="majorHAnsi" w:cs="Arial"/>
          <w:sz w:val="20"/>
          <w:szCs w:val="20"/>
        </w:rPr>
        <w:tab/>
      </w:r>
      <w:r w:rsidRPr="001B1340">
        <w:rPr>
          <w:rFonts w:asciiTheme="majorHAnsi" w:hAnsiTheme="majorHAnsi" w:cs="Arial"/>
          <w:sz w:val="20"/>
          <w:szCs w:val="20"/>
        </w:rPr>
        <w:tab/>
      </w:r>
      <w:r w:rsidRPr="001B1340">
        <w:rPr>
          <w:rFonts w:asciiTheme="majorHAnsi" w:hAnsiTheme="majorHAnsi" w:cs="Arial"/>
          <w:sz w:val="20"/>
          <w:szCs w:val="20"/>
        </w:rPr>
        <w:tab/>
      </w:r>
      <w:r w:rsidRPr="001B134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      </w:t>
      </w:r>
      <w:r w:rsidRPr="001B1340">
        <w:rPr>
          <w:rFonts w:asciiTheme="majorHAnsi" w:hAnsiTheme="majorHAnsi" w:cs="Arial"/>
          <w:sz w:val="20"/>
          <w:szCs w:val="20"/>
        </w:rPr>
        <w:t>…..........................................</w:t>
      </w:r>
    </w:p>
    <w:p w:rsidR="002E59BE" w:rsidRPr="001B1340" w:rsidRDefault="002E59BE" w:rsidP="001B1340">
      <w:pPr>
        <w:rPr>
          <w:rFonts w:asciiTheme="majorHAnsi" w:hAnsiTheme="majorHAnsi"/>
          <w:szCs w:val="20"/>
        </w:rPr>
      </w:pPr>
    </w:p>
    <w:sectPr w:rsidR="002E59BE" w:rsidRPr="001B1340" w:rsidSect="001B1340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3A" w:rsidRDefault="00DB5A3A" w:rsidP="0023208F">
      <w:r>
        <w:separator/>
      </w:r>
    </w:p>
  </w:endnote>
  <w:endnote w:type="continuationSeparator" w:id="0">
    <w:p w:rsidR="00DB5A3A" w:rsidRDefault="00DB5A3A" w:rsidP="0023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BF" w:rsidRDefault="00E60BC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98" w:rsidRDefault="006A6C99" w:rsidP="006E2576">
    <w:pPr>
      <w:pStyle w:val="Stopka"/>
      <w:ind w:right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3A" w:rsidRDefault="00DB5A3A" w:rsidP="0023208F">
      <w:r>
        <w:separator/>
      </w:r>
    </w:p>
  </w:footnote>
  <w:footnote w:type="continuationSeparator" w:id="0">
    <w:p w:rsidR="00DB5A3A" w:rsidRDefault="00DB5A3A" w:rsidP="0023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dstrike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C7364"/>
    <w:multiLevelType w:val="hybridMultilevel"/>
    <w:tmpl w:val="02FA76C8"/>
    <w:lvl w:ilvl="0" w:tplc="8E668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3385"/>
    <w:multiLevelType w:val="hybridMultilevel"/>
    <w:tmpl w:val="F1F2777A"/>
    <w:lvl w:ilvl="0" w:tplc="5B346B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FAD433A"/>
    <w:multiLevelType w:val="hybridMultilevel"/>
    <w:tmpl w:val="389C1CEC"/>
    <w:lvl w:ilvl="0" w:tplc="502AB2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6E358D"/>
    <w:multiLevelType w:val="hybridMultilevel"/>
    <w:tmpl w:val="CEF05594"/>
    <w:lvl w:ilvl="0" w:tplc="4D3450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966E692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780C"/>
    <w:multiLevelType w:val="hybridMultilevel"/>
    <w:tmpl w:val="1188FAD4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969E4"/>
    <w:multiLevelType w:val="hybridMultilevel"/>
    <w:tmpl w:val="1DF6BE9E"/>
    <w:lvl w:ilvl="0" w:tplc="DEFAE044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82202"/>
    <w:multiLevelType w:val="hybridMultilevel"/>
    <w:tmpl w:val="E3D4F58E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71FEA"/>
    <w:multiLevelType w:val="hybridMultilevel"/>
    <w:tmpl w:val="1ACC71E2"/>
    <w:lvl w:ilvl="0" w:tplc="0D140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0"/>
  </w:num>
  <w:num w:numId="5">
    <w:abstractNumId w:val="13"/>
  </w:num>
  <w:num w:numId="6">
    <w:abstractNumId w:val="27"/>
  </w:num>
  <w:num w:numId="7">
    <w:abstractNumId w:val="22"/>
  </w:num>
  <w:num w:numId="8">
    <w:abstractNumId w:val="15"/>
  </w:num>
  <w:num w:numId="9">
    <w:abstractNumId w:val="20"/>
  </w:num>
  <w:num w:numId="10">
    <w:abstractNumId w:val="8"/>
  </w:num>
  <w:num w:numId="11">
    <w:abstractNumId w:val="12"/>
  </w:num>
  <w:num w:numId="12">
    <w:abstractNumId w:val="25"/>
  </w:num>
  <w:num w:numId="13">
    <w:abstractNumId w:val="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8"/>
  </w:num>
  <w:num w:numId="19">
    <w:abstractNumId w:val="24"/>
  </w:num>
  <w:num w:numId="20">
    <w:abstractNumId w:val="16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7A0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AA8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08A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A7ED7"/>
    <w:rsid w:val="001B03F1"/>
    <w:rsid w:val="001B0684"/>
    <w:rsid w:val="001B0CB4"/>
    <w:rsid w:val="001B102C"/>
    <w:rsid w:val="001B1242"/>
    <w:rsid w:val="001B1340"/>
    <w:rsid w:val="001B19A4"/>
    <w:rsid w:val="001B2233"/>
    <w:rsid w:val="001B23D2"/>
    <w:rsid w:val="001B2783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D7F79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6D9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75E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789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92E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0A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5F60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386"/>
    <w:rsid w:val="006A48D1"/>
    <w:rsid w:val="006A4919"/>
    <w:rsid w:val="006A4B60"/>
    <w:rsid w:val="006A51CF"/>
    <w:rsid w:val="006A6C00"/>
    <w:rsid w:val="006A6C99"/>
    <w:rsid w:val="006A73D8"/>
    <w:rsid w:val="006A7546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182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2576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06A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48F3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5F4C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9B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5FE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19C4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30DC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34F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623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A3A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BC3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5C36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5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5E"/>
    <w:rPr>
      <w:rFonts w:ascii="Tahoma" w:eastAsia="Calibri" w:hAnsi="Tahoma" w:cs="Tahoma"/>
      <w:sz w:val="16"/>
      <w:szCs w:val="16"/>
      <w:lang w:eastAsia="ar-SA"/>
    </w:rPr>
  </w:style>
  <w:style w:type="paragraph" w:customStyle="1" w:styleId="LO-Normal">
    <w:name w:val="LO-Normal"/>
    <w:basedOn w:val="Normalny"/>
    <w:rsid w:val="001B1340"/>
    <w:pPr>
      <w:widowControl w:val="0"/>
      <w:autoSpaceDE w:val="0"/>
    </w:pPr>
    <w:rPr>
      <w:rFonts w:eastAsia="Lucida Sans Unicode" w:cs="Tahoma"/>
      <w:kern w:val="1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1B1340"/>
    <w:pPr>
      <w:spacing w:after="120" w:line="480" w:lineRule="auto"/>
      <w:ind w:left="283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9BFC-4051-4BA4-BD0D-E0ABD83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9</cp:revision>
  <dcterms:created xsi:type="dcterms:W3CDTF">2016-09-08T10:13:00Z</dcterms:created>
  <dcterms:modified xsi:type="dcterms:W3CDTF">2016-10-19T06:33:00Z</dcterms:modified>
</cp:coreProperties>
</file>