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5AF91C53" w14:textId="77777777" w:rsidR="00BD0006" w:rsidRDefault="00E734E4" w:rsidP="00BD0006">
      <w:pPr>
        <w:jc w:val="center"/>
        <w:rPr>
          <w:rFonts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</w:t>
      </w:r>
      <w:proofErr w:type="spellStart"/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pn</w:t>
      </w:r>
      <w:r w:rsidR="00BD0006">
        <w:rPr>
          <w:b/>
          <w:sz w:val="24"/>
          <w:szCs w:val="24"/>
        </w:rPr>
        <w:t>„</w:t>
      </w:r>
      <w:r w:rsidR="00BD0006">
        <w:rPr>
          <w:rFonts w:cs="Calibri"/>
          <w:b/>
          <w:sz w:val="28"/>
          <w:szCs w:val="28"/>
        </w:rPr>
        <w:t>Dostawa</w:t>
      </w:r>
      <w:proofErr w:type="spellEnd"/>
      <w:r w:rsidR="00BD0006">
        <w:rPr>
          <w:rFonts w:cs="Calibri"/>
          <w:b/>
          <w:sz w:val="28"/>
          <w:szCs w:val="28"/>
        </w:rPr>
        <w:t xml:space="preserve"> żywności do Zespołu Szkolno-Przedszkolnego w Bogucicach </w:t>
      </w:r>
    </w:p>
    <w:p w14:paraId="21C07339" w14:textId="77777777" w:rsidR="00BD0006" w:rsidRDefault="00BD0006" w:rsidP="00BD000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34, 28-400 Pińczów</w:t>
      </w:r>
      <w:r>
        <w:rPr>
          <w:b/>
        </w:rPr>
        <w:t>”</w:t>
      </w:r>
    </w:p>
    <w:p w14:paraId="05A238DB" w14:textId="29486FE3" w:rsidR="00E734E4" w:rsidRPr="00E734E4" w:rsidRDefault="00E734E4" w:rsidP="00BD0006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7777777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  SIWZ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F335F" w14:textId="77777777" w:rsidR="00FD1983" w:rsidRDefault="00FD1983" w:rsidP="00E734E4">
      <w:pPr>
        <w:spacing w:after="0" w:line="240" w:lineRule="auto"/>
      </w:pPr>
      <w:r>
        <w:separator/>
      </w:r>
    </w:p>
  </w:endnote>
  <w:endnote w:type="continuationSeparator" w:id="0">
    <w:p w14:paraId="7D83DC05" w14:textId="77777777" w:rsidR="00FD1983" w:rsidRDefault="00FD1983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479C" w14:textId="77777777" w:rsidR="00FD1983" w:rsidRDefault="00FD1983" w:rsidP="00E734E4">
      <w:pPr>
        <w:spacing w:after="0" w:line="240" w:lineRule="auto"/>
      </w:pPr>
      <w:r>
        <w:separator/>
      </w:r>
    </w:p>
  </w:footnote>
  <w:footnote w:type="continuationSeparator" w:id="0">
    <w:p w14:paraId="3D369967" w14:textId="77777777" w:rsidR="00FD1983" w:rsidRDefault="00FD1983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4020283E" w:rsidR="00CA63CC" w:rsidRDefault="00CA63CC">
    <w:pPr>
      <w:pStyle w:val="Nagwek"/>
    </w:pPr>
    <w:r>
      <w:t>Znak: 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0F06A1"/>
    <w:rsid w:val="005D1BF2"/>
    <w:rsid w:val="008F51F8"/>
    <w:rsid w:val="00BD0006"/>
    <w:rsid w:val="00CA63CC"/>
    <w:rsid w:val="00E734E4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teach</cp:lastModifiedBy>
  <cp:revision>6</cp:revision>
  <dcterms:created xsi:type="dcterms:W3CDTF">2021-11-04T09:10:00Z</dcterms:created>
  <dcterms:modified xsi:type="dcterms:W3CDTF">2021-11-04T18:50:00Z</dcterms:modified>
</cp:coreProperties>
</file>