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szenie nr 565163-N-2020 z dnia 2020-07-22 r. </w:t>
      </w:r>
    </w:p>
    <w:p w:rsidR="000408BF" w:rsidRPr="000408BF" w:rsidRDefault="000408BF" w:rsidP="0004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Samorządowy Zakład Opieki Zdrowotnej: Sukcesywne dostawy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szcepionek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OGŁOSZENIE O ZAMÓWIENIU - Dostawy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Zamieszczanie ogłoszenia: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Zamieszczanie obowiązkowe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Ogłoszenie dotyczy: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Zamówienia publicznego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Nazwa projektu lub programu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bookmarkStart w:id="0" w:name="_GoBack"/>
      <w:bookmarkEnd w:id="0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nie mniejszy niż 30%, osób zatrudnionych przez zakłady pracy chronionej lub wykonawców albo ich jednostki (w %)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SEKCJA I: ZAMAWIAJĄCY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centralny zamawiający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podmiot, któremu zamawiający powierzył/powierzyli przeprowadzenie postępowania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na temat podmiotu któremu zamawiający powierzył/powierzyli prowadzenie postępowania: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Postępowanie jest przeprowadzane wspólnie przez zamawiających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jest przeprowadzane wspólnie z zamawiającymi z innych państw członkowskich Unii Europejskiej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dodatkowe: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1) NAZWA I ADRES: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Samorządowy Zakład Opieki Zdrowotnej, krajowy numer identyfikacyjny 29040387100000, ul. ul. Klasztorna  6 , 28-400  Pińczów, woj. świętokrzyskie, państwo Polska, tel. 41 35724-94, e-mail szozpinczow@poczta.onet.pl, faks 41 35772-10.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(URL):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profilu nabywcy: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2) RODZAJ ZAMAWIAJĄCEGO: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Inny (proszę określić):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Samorządowy Zakład Opieki Zdrowotnej w Pińczowie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I.3) WSPÓLNE UDZIELANIE ZAMÓWIENIA </w:t>
      </w:r>
      <w:r w:rsidRPr="000408BF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(jeżeli dotyczy)</w:t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I.4) KOMUNIKACJA: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Nieograniczony, pełny i bezpośredni dostęp do dokumentów z postępowania można uzyskać pod adresem (URL)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Adres strony internetowej, na której zamieszczona będzie specyfikacja istotnych warunków zamówienia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Dostęp do dokumentów z postępowania jest ograniczony - więcej informacji można uzyskać pod adresem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należy przesyłać: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Elektronicznie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Dopuszczone jest przesłanie ofert lub wniosków o dopuszczenie do udziału w postępowaniu w inny sposób: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Pocztą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ul. Klasztorna 6, 28 - 400 Pińczów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Nieograniczony, pełny, bezpośredni i bezpłatny dostęp do tych narzędzi można uzyskać pod adresem: (URL)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II: PRZEDMIOT ZAMÓWIENIA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II.1) Nazwa nadana zamówieniu przez zamawiającego: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Sukcesywne dostawy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szcepionek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Numer referencyjny: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SZOZ.250.1.2020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Przed wszczęciem postępowania o udzielenie zamówienia przeprowadzono dialog techniczny </w:t>
      </w:r>
    </w:p>
    <w:p w:rsidR="000408BF" w:rsidRPr="000408BF" w:rsidRDefault="000408BF" w:rsidP="000408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II.2) Rodzaj zamówienia: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Dostawy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II.3) Informacja o możliwości składania ofert częściowych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podzielone jest na części: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można składać w odniesieniu do: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wszystkich części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Zamawiający zastrzega sobie prawo do udzielenia łącznie następujących części lub grup części: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Maksymalna liczba części zamówienia, na które może zostać udzielone zamówienie jednemu wykonawcy: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II.4) Krótki opis przedmiotu zamówienia </w:t>
      </w:r>
      <w:r w:rsidRPr="000408B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budowlane: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Pakiet nr 1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Skoniugowana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szczepionka 13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walentna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przeciwko pneumokokom, wskazana do czynnego uodpornienia przeciwko chorobie inwazyjnej i zapaleniu płuc wywołanym przez bakterie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Streptococcus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pneumoniae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szt.100 Pakiet nr 2 Szczepionka przeciw błonicy, tężcowi, krztuścowi (bezkomórkowa, złożona),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poliomyelitis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(inaktywowana) i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haemophilus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typ b (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skoniugowana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), adsorbowana, proszek i zawiesina do sporządzania zawiesiny do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wstrzykiwań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ampułko-strzykawce - szt.50 Pakiet nr 3 Szczepionka przeciw wirusowemu zapaleniu wątroby typu B (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rDNA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) zawierająca oczyszczony, antygen powierzchniowy wirusa zapalenia wątroby typu B (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HBsAg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), adsorbowany na wodorotlenku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glinu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stosowania u osób od 16 roku życia, umożliwiająca uodpornienie przy zastosowaniu schematu przyśpieszonego 0,7, 21 dni, 12 miesięcy, fiolka lub ampułkostrzykawka, - szt.300 Pakiet nr 4 Szczepionka przeciw błonicy, tężcowi, krztuścowi (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bezkomórkowa,złożona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poliomyelitis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(inaktywowana) i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haemophilus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typ B (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skoniugowana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wskazana do czynnego uodparniania dzieci od 2 do 36 miesiąca życia - proszek i zawiesina do sporządzania zawiesiny do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wstrzykiwań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amp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.-strzyk 0,5 ml z zawiesiną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DTPa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-IPV + fiolka z proszkiem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HiB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szt.50 Pakiet nr 5 Szczepionka przeciwko błonicy (D), tężcowi (T) i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krztuśćowi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 komponenta bezkomórkowa, Pa), zawierająca 3 antygeny krztuśca,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poliomyelitis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 inaktywowana)/IPV,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Haemophilus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influenze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typ B (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skoniugowana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Hib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/), adsorbowana ,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wzw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typu B (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rDNA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)/HBV, górna granica stosowania 36 miesiąc życia – szt.300 Pakiet nr 6 Szczepionka przeciw błonicy, tężcowi, krztuścowi (bezkomórkowa, złożona), wirusowemu zapaleniu wątroby typu B (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rDNA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),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poliomyelitis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(inaktywowana) i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haemophilus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typ b, (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skoniugowana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), adsorbowana, w pełni płynna, zawiesina do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wstrzykiwań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ampułko-strzykawce – szt.350 Pakiet nr 7 Szczepionka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skoniugowana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przeciw meningokokom grupy A,C,W-135 i Y. Przeznaczona do uodporniania dzieci od 6 tygodnia życia młodzieży i dorosłych. – szt.50 Pakiet nr 8 Pakiet nr Szczepionka przeciwko wirusowemu zapaleniu wątroby typu B (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rDNA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), zawierająca 20 mikrogramów oczyszczonego antygenu powierzchniowego wirusa zapalenia wątroby typu B, przeznaczona dla osób od 15 roku życia stosowana wg schematu szczepień : 0, 1, 6 m-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cy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oraz w przyspieszonym schemacie dawkowania 0, 1, 2 m-ce 8 – szt.300 Pakiet nr 9 Szczepionka przeciw ospie wietrznej, żywa,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atenuowana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stosowania od 9 miesiąca życia- proszek i rozpuszczalnik do sporządzania roztworu do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wstrzykiwań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szt.20 Pakiet nr 10 Szczepionka przeciw zapaleniu żołądka i jelit spowodowanym zakażeniem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rotawirusem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żywa,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atenuowana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czynnej immunizacji niemowląt od 6 do 24 tygodnia – przeznaczona do stosowania w cyklu dwudawkowym - szt.250 Pakiet nr 11 Szczepionka przeciw meningokokom grupy B (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rDNA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), złożona, zawierająca cztery antygeny (NHBA,NADA,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fHbp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OMV); stosowana do czynnego uodparniania osób w wieku 2 miesięcy i starszych przeciw inwazyjnej chorobie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meningokokowej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wywoływanej przez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Neisseria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meningitidis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grupy B, zawiesina do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wstrzykiwań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ampułkostrzykawce – szt.100 Pakiet nr 12 Szczepionka przeciw pneumokokom, polisacharydowa,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skoniugowana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adsorbowana 10-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walentna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stosowania od 6 tygodnia do 5 roku życia- zawiesina do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wstrzykiwań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ampułko-strzykawkach - szt.10 Pakiet nr 13 Szczepionka przeciwko grypie na sezon 2020/2021 zawierająca antygeny powierzchniowe wirusa grypy, uzyskana metodą typu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sub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-unit. – szt.100 Pakiet nr 14 Donosowa szczepionka dla dzieci przeciwko grypie, stosowana u dzieci i młodzieży w wieku od 24 miesięcy do 18 lat - szt.10 Pakiet nr 15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Czterowalentna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szczepionka przeciw grypie SEZON 2020/2021 (rozszczepiony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wirion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), inaktywowana, zawiesina do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wstrzykiwań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ampułko-strzykawce - szt. 600 Pakiet nr 16 Szczepionka przeciw wirusowi brodawczaka ludzkiego, rekombinowana, z adiuwantem, resorbowana, zawierająca oczyszczone białka L1 dla dwóch typów wirusa HPV typu 16 i 18 – szt.10 Pakiet nr 17 Szczepionka przeciw meningokokom grupy B do czynnego uodparniania osób w wieku od 10 lat przeciw inwazyjnej chorobie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meningokokowej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wywołanej przez szczepy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Neisseria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meningitidis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grupy B –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szt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10 Pakiet nr 18 Szczepionka przeciw wirusowemu zapaleniu wątroby typu A nie mniej niż 1440 j. ELISA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mcg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dla osób dorosłych od 19 roku życia, cykl szczepień 0 – (6 do 12 miesięcy). – szt.10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II.5) Główny kod CPV: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33651600-4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Dodatkowe kody CPV: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II.6) Całkowita wartość zamówienia </w:t>
      </w:r>
      <w:r w:rsidRPr="000408B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(jeżeli zamawiający podaje informacje o wartości zamówienia)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Tak jak w SIWZ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miesiącach:  12  </w:t>
      </w:r>
      <w:r w:rsidRPr="000408B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dniach: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lub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data rozpoczęcia: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0408B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zakończenia: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II.9) Informacje dodatkowe: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III: INFORMACJE O CHARAKTERZE PRAWNYM, EKONOMICZNYM, FINANSOWYM I TECHNICZNYM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III.1) WARUNKI UDZIAŁU W POSTĘPOWANIU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O zamówienie może ubiegać się Wykonawca, który posiada aktualne zezwolenie na prowadzenie działalności gospodarczej w zakresie prowadzenia hurtowni farmaceutycznej wydane przez Głównego Inspektora Farmaceutycznego zgodnie z Ustawą Prawo Farmaceutyczne z dnia 06.09.2001 r. (tekst jednolity Dz.U. z 2004 r. Nr 53, poz. 533 z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zm.). Zastosowanie ma oświadczenie n podstawie art. 25a ust. 1 pkt. 1 ustawy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W przypadku Wykonawców wspólnie ubiegających się o zamówienie warunek ten musi zostać spełniony przez każdego Wykonawcę z osobna.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III.1.2) Sytuacja finansowa lub ekonomiczna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Zamawiający nie wyznacza szczególnego warunku w tym zakresie. Wykonawca potwierdzi spełnianie tego warunku poprzez złożenie oświadczenia o spełnianiu warunków udziału w postępowaniu w trybie art. 25 a ust. 1 pkt. 1) ustawy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Informacje dodatkowe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III.1.3) Zdolność techniczna lub zawodowa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Wykonawca spełni warunek jeżeli wykaże, że w okresie ostatnich trzech lat przed upływem terminu składania ofert, a jeżeli okres prowadzenia działalności jest krótszy - w tym okresie, zrealizował co najmniej jedną dostawę o wartości: Pakiet nr 1 – 10 000,00 złotych brutto Pakiet nr 2 - 10 000,00 złotych brutto Pakiet nr 3 - 10 000,00 złotych brutto Pakiet nr 4 - 10 000,00 złotych brutto Pakiet nr 5 - 10 000,00 złotych brutto Pakiet nr 6 - 10 000,00 złotych brutto Pakiet nr 7 - 10 000,00 złotych brutto Pakiet nr 8 - 10 000,00 złotych brutto Pakiet nr 9 - 10 000,00 złotych brutto Pakiet nr 10 -10 000,00 złotych brutto Pakiet nr 11 - 10 000,00 złotych brutto Pakiet nr 12 - 10 000,00 złotych brutto Pakiet nr 13 – 10 000,00 złotych brutto Pakiet nr 14 – 10 000,00 złotych brutto Pakiet nr 15 - 10 000,00 złotych brutto Pakiet nr 16 – 10 000,00 złotych brutto Pakiet nr 17 – 10 000,00 złotych brutto Pakiet nr 18 – 10 000,00 złotych brutto Zastosowanie ma oświadczenie na podstawie art. 25a ust. 1 pkt. 1 ustawy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III.2) PODSTAWY WYKLUCZENIA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III.2.1) Podstawy wykluczenia określone w art. 24 ust. 1 ustawy </w:t>
      </w:r>
      <w:proofErr w:type="spellStart"/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III.2.2) Zamawiający przewiduje wykluczenie wykonawcy na podstawie art. 24 ust. 5 ustawy </w:t>
      </w:r>
      <w:proofErr w:type="spellStart"/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(podstawa wykluczenia określona w art. 24 ust. 5 pkt 8 ustawy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niepodleganiu wykluczeniu oraz spełnianiu warunków udziału w postępowaniu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spełnianiu kryteriów selekcji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SIWZ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III.5.1) W ZAKRESIE SPEŁNIANIA WARUNKÓW UDZIAŁU W POSTĘPOWANIU: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Zgodnie z SIWZ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III.5.2) W ZAKRESIE KRYTERIÓW SELEKCJI: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Zgodnie z SIWZ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III.7) INNE DOKUMENTY NIE WYMIENIONE W pkt III.3) - III.6)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IV: PROCEDURA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IV.1) OPIS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IV.1.1) Tryb udzielenia zamówienia: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Przetarg nieograniczony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IV.1.2) Zamawiający żąda wniesienia wadium: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Informacja na temat wadium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IV.1.3) Przewiduje się udzielenie zaliczek na poczet wykonania zamówienia: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udzielania zaliczek: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IV.1.4) Wymaga się złożenia ofert w postaci katalogów elektronicznych lub dołączenia do ofert katalogów elektronicznych: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złożenie ofert w postaci katalogów elektronicznych lub dołączenia do ofert katalogów elektronicznych: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IV.1.5.) Wymaga się złożenia oferty wariantowej: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złożenie oferty wariantowej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Złożenie oferty wariantowej dopuszcza się tylko z jednoczesnym złożeniem oferty zasadniczej: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IV.1.6) Przewidywana liczba wykonawców, którzy zostaną zaproszeni do udziału w postępowaniu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ograniczony, negocjacje z ogłoszeniem, dialog konkurencyjny, partnerstwo innowacyjne)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Liczba wykonawców  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Przewidywana minimalna liczba wykonawców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Maksymalna liczba wykonawców  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Kryteria selekcji wykonawców: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IV.1.7) Informacje na temat umowy ramowej lub dynamicznego systemu zakupów: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Umowa ramowa będzie zawarta: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przewiduje się ograniczenie liczby uczestników umowy ramowej: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Przewidziana maksymalna liczba uczestników umowy ramowej: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obejmuje ustanowienie dynamicznego systemu zakupów: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będą zamieszczone dodatkowe informacje dotyczące dynamicznego systemu zakupów: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ramach umowy ramowej/dynamicznego systemu zakupów dopuszcza się złożenie ofert w formie katalogów elektronicznych: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br/>
        <w:t xml:space="preserve">Przewiduje się pobranie ze złożonych katalogów elektronicznych informacji potrzebnych do sporządzenia ofert w ramach umowy ramowej/dynamicznego systemu zakupów: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IV.1.8) Aukcja elektroniczna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Przewidziane jest przeprowadzenie aukcji elektronicznej </w:t>
      </w:r>
      <w:r w:rsidRPr="000408B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nieograniczony, przetarg ograniczony, negocjacje z ogłoszeniem)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adres strony internetowej, na której aukcja będzie prowadzona: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przebiegu aukcji elektronicznej: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o liczbie etapów aukcji elektronicznej i czasie ich trwania: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Czas trwania: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wykonawcy, którzy nie złożyli nowych postąpień, zostaną zakwalifikowani do następnego etapu: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Warunki zamknięcia aukcji elektronicznej: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IV.2) KRYTERIA OCENY OFERT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IV.2.1) Kryteria oceny ofert: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IV.2.2) Kryteria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688"/>
      </w:tblGrid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IV.2.3) Zastosowanie procedury, o której mowa w art. 24aa ust. 1 ustawy </w:t>
      </w:r>
      <w:proofErr w:type="spellStart"/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(przetarg nieograniczony)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IV.3) Negocjacje z ogłoszeniem, dialog konkurencyjny, partnerstwo innowacyjne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IV.3.1) Informacje na temat negocjacji z ogłoszeniem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Minimalne wymagania, które muszą spełniać wszystkie oferty: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Przewidziany jest podział negocjacji na etapy w celu ograniczenia liczby ofert: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etapów negocjacji (w tym liczbę etapów):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IV.3.2) Informacje na temat dialogu konkurencyjnego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Opis potrzeb i wymagań zamawiającego lub informacja o sposobie uzyskania tego opisu: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Wstępny harmonogram postępowania: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dialogu na etapy w celu ograniczenia liczby rozwiązań: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etapów dialogu: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IV.3.3) Informacje na temat partnerstwa innowacyjnego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Elementy opisu przedmiotu zamówienia definiujące minimalne wymagania, którym muszą odpowiadać wszystkie oferty: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IV.4) Licytacja elektroniczna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będzie prowadzona licytacja elektroniczna: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Informacje o liczbie etapów licytacji elektronicznej i czasie ich trwania: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Czas trwania: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Wykonawcy, którzy nie złożyli nowych postąpień, zostaną zakwalifikowani do następnego etapu: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składania wniosków o dopuszczenie do udziału w licytacji elektronicznej: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godzina: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Termin otwarcia licytacji elektronicznej: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i warunki zamknięcia licytacji elektronicznej: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zabezpieczenia należytego wykonania umowy: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IV.5) ZMIANA UMOWY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wskazać zakres, charakter zmian oraz warunki wprowadzenia zmian: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IV.6) INFORMACJE ADMINISTRACYJNE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IV.6.1) Sposób udostępniania informacji o charakterze poufnym </w:t>
      </w:r>
      <w:r w:rsidRPr="000408B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(jeżeli dotyczy):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Środki służące ochronie informacji o charakterze poufnym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IV.6.2) Termin składania ofert lub wniosków o dopuszczenie do udziału w postępowaniu: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2020-08-05, godzina: 10:00,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Wskazać powody: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Język lub języki, w jakich mogą być sporządzane oferty lub wnioski o dopuszczenie do udziału w postępowaniu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&gt; Polski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IV.6.3) Termin związania ofertą: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do: okres w dniach: 30 (od ostatecznego terminu składania ofert)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IV.6.5) Informacje dodatkowe: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0408BF" w:rsidRPr="000408BF" w:rsidRDefault="000408BF" w:rsidP="00040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40"/>
        <w:gridCol w:w="576"/>
        <w:gridCol w:w="2270"/>
      </w:tblGrid>
      <w:tr w:rsidR="000408BF" w:rsidRPr="000408BF" w:rsidTr="00040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Sukcesywne dostawy szczepionek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0408B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budowlane: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Skoniugowana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szczepionka 13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walentna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przeciwko pneumokokom, wskazana do czynnego uodpornienia przeciwko chorobie inwazyjnej i zapaleniu płuc wywołanym przez bakterie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Streptococcus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pneumoniae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szt.100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33651600-4,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okres w miesiącach: 12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zakończenia: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688"/>
      </w:tblGrid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40"/>
        <w:gridCol w:w="576"/>
        <w:gridCol w:w="2270"/>
      </w:tblGrid>
      <w:tr w:rsidR="000408BF" w:rsidRPr="000408BF" w:rsidTr="00040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Sukcesywne dostawy szczepionek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0408B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budowlane: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Pakiet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nr 2 Szczepionka przeciw błonicy, tężcowi, krztuścowi (bezkomórkowa, złożona),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poliomyelitis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(inaktywowana) i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haemophilus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typ b (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skoniugowana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), adsorbowana, proszek i zawiesina do sporządzania zawiesiny do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wstrzykiwań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ampułko-strzykawce - szt.50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33651600-4,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okres w miesiącach: 12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zakończenia: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688"/>
      </w:tblGrid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40"/>
        <w:gridCol w:w="576"/>
        <w:gridCol w:w="2270"/>
      </w:tblGrid>
      <w:tr w:rsidR="000408BF" w:rsidRPr="000408BF" w:rsidTr="00040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Sukcesywne dostawy szczepionek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0408B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budowlane: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Pakiet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nr 3 Szczepionka przeciw wirusowemu zapaleniu wątroby typu B (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rDNA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) zawierająca oczyszczony, antygen powierzchniowy wirusa zapalenia wątroby typu B (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HBsAg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), adsorbowany na wodorotlenku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glinu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stosowania u osób od 16 roku życia, umożliwiająca uodpornienie przy zastosowaniu schematu przyśpieszonego 0,7, 21 dni, 12 miesięcy, fiolka lub ampułkostrzykawka, - szt.300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33651600-4,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okres w miesiącach: 12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zakończenia: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688"/>
      </w:tblGrid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40"/>
        <w:gridCol w:w="576"/>
        <w:gridCol w:w="2270"/>
      </w:tblGrid>
      <w:tr w:rsidR="000408BF" w:rsidRPr="000408BF" w:rsidTr="00040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Sukcesywne dostawy szczepionek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0408B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budowlane: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Pakiet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nr 4 Szczepionka przeciw błonicy, tężcowi, krztuścowi (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bezkomórkowa,złożona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poliomyelitis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(inaktywowana) i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haemophilus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typ B (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skoniugowana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wskazana do czynnego uodparniania dzieci od 2 do 36 miesiąca życia - proszek i zawiesina do sporządzania zawiesiny do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wstrzykiwań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amp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.-strzyk 0,5 ml z zawiesiną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DTPa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-IPV + fiolka z proszkiem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HiB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szt.50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33651600-4,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okres w miesiącach: 12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zakończenia: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688"/>
      </w:tblGrid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40"/>
        <w:gridCol w:w="576"/>
        <w:gridCol w:w="2270"/>
      </w:tblGrid>
      <w:tr w:rsidR="000408BF" w:rsidRPr="000408BF" w:rsidTr="00040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Sukcesywne dostawy szczepionek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0408B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budowlane: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Pakiet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nr 5 Szczepionka przeciwko błonicy (D), tężcowi (T) i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krztuśćowi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 komponenta bezkomórkowa, Pa), zawierająca 3 antygeny krztuśca,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poliomyelitis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 inaktywowana)/IPV,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Haemophilus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influenze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typ B (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skoniugowana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Hib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/), adsorbowana ,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wzw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typu B (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rDNA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)/HBV, górna granica stosowania 36 miesiąc życia – szt.300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33651600-4,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okres w miesiącach: 12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zakończenia: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688"/>
      </w:tblGrid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40"/>
        <w:gridCol w:w="576"/>
        <w:gridCol w:w="2270"/>
      </w:tblGrid>
      <w:tr w:rsidR="000408BF" w:rsidRPr="000408BF" w:rsidTr="00040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Sukcesywne dostawy szczepionek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0408B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budowlane: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Pakiet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nr 6 Szczepionka przeciw błonicy, tężcowi, krztuścowi (bezkomórkowa, złożona), wirusowemu zapaleniu wątroby typu B (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rDNA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),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poliomyelitis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(inaktywowana) i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haemophilus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typ b, (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skoniugowana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), adsorbowana, w pełni płynna, zawiesina do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wstrzykiwań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ampułko-strzykawce – szt.350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33651600-4,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okres w miesiącach: 12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zakończenia: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688"/>
      </w:tblGrid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40"/>
        <w:gridCol w:w="576"/>
        <w:gridCol w:w="2270"/>
      </w:tblGrid>
      <w:tr w:rsidR="000408BF" w:rsidRPr="000408BF" w:rsidTr="00040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Sukcesywne dostawy szczepionek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0408B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budowlane: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Pakiet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nr 7 Szczepionka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skoniugowana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przeciw meningokokom grupy A,C,W-135 i Y. Przeznaczona do uodporniania dzieci od 6 tygodnia życia młodzieży i dorosłych. – szt.50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33651600-4,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okres w miesiącach: 12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zakończenia: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688"/>
      </w:tblGrid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40"/>
        <w:gridCol w:w="576"/>
        <w:gridCol w:w="2270"/>
      </w:tblGrid>
      <w:tr w:rsidR="000408BF" w:rsidRPr="000408BF" w:rsidTr="00040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Sukcesywne dostawy szczepionek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0408B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budowlane: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Pakiet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nr 8 Pakiet nr Szczepionka przeciwko wirusowemu zapaleniu wątroby typu B (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rDNA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), zawierająca 20 mikrogramów oczyszczonego antygenu powierzchniowego wirusa zapalenia wątroby typu B, przeznaczona dla osób od 15 roku życia stosowana wg schematu szczepień : 0, 1, 6 m-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cy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oraz w przyspieszonym schemacie dawkowania 0, 1, 2 m-ce 8 – szt.300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33651600-4,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okres w miesiącach: 12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zakończenia: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688"/>
      </w:tblGrid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40"/>
        <w:gridCol w:w="576"/>
        <w:gridCol w:w="2270"/>
      </w:tblGrid>
      <w:tr w:rsidR="000408BF" w:rsidRPr="000408BF" w:rsidTr="00040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Sukcesywne dostawy szczepionek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0408B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budowlane: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Pakiet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nr 9 Szczepionka przeciw ospie wietrznej, żywa,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atenuowana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stosowania od 9 miesiąca życia- proszek i rozpuszczalnik do sporządzania roztworu do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wstrzykiwań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szt.20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33651600-4,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okres w miesiącach: 12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zakończenia: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688"/>
      </w:tblGrid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20"/>
        <w:gridCol w:w="576"/>
        <w:gridCol w:w="2270"/>
      </w:tblGrid>
      <w:tr w:rsidR="000408BF" w:rsidRPr="000408BF" w:rsidTr="00040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Sukcesywne dostawy szczepionek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0408B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budowlane: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Pakiet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nr 10 Szczepionka przeciw zapaleniu żołądka i jelit spowodowanym zakażeniem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rotawirusem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żywa,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atenuowana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czynnej immunizacji niemowląt od 6 do 24 tygodnia – przeznaczona do stosowania w cyklu dwudawkowym - szt.250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2) Wspólny Słownik Zamówień(CPV):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33651600-4,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okres w miesiącach: 12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zakończenia: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688"/>
      </w:tblGrid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20"/>
        <w:gridCol w:w="576"/>
        <w:gridCol w:w="2270"/>
      </w:tblGrid>
      <w:tr w:rsidR="000408BF" w:rsidRPr="000408BF" w:rsidTr="00040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Sukcesywne dostawy szczepionek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0408B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budowlane: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Pakiet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nr 11 Szczepionka przeciw meningokokom grupy B (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rDNA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), złożona, zawierająca cztery antygeny (NHBA,NADA,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fHbp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OMV); stosowana do czynnego uodparniania osób w wieku 2 miesięcy i starszych przeciw inwazyjnej chorobie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meningokokowej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wywoływanej przez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Neisseria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meningitidis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grupy B, zawiesina do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wstrzykiwań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ampułkostrzykawce – szt.100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33651600-4,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okres w miesiącach: 12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zakończenia: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688"/>
      </w:tblGrid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20"/>
        <w:gridCol w:w="576"/>
        <w:gridCol w:w="2270"/>
      </w:tblGrid>
      <w:tr w:rsidR="000408BF" w:rsidRPr="000408BF" w:rsidTr="00040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Sukcesywne dostawy szczepionek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0408B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budowlane: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Pakiet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nr 12 Szczepionka przeciw pneumokokom, polisacharydowa,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skoniugowana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adsorbowana 10-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walentna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stosowania od 6 tygodnia do 5 roku życia- zawiesina do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wstrzykiwań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ampułko-strzykawkach - szt.10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33651600-4,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okres w miesiącach: 12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zakończenia: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688"/>
      </w:tblGrid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20"/>
        <w:gridCol w:w="576"/>
        <w:gridCol w:w="2270"/>
      </w:tblGrid>
      <w:tr w:rsidR="000408BF" w:rsidRPr="000408BF" w:rsidTr="00040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Sukcesywne dostawy szczepionek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0408B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budowlane: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Pakiet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nr 13 Szczepionka przeciwko grypie na sezon 2020/2021 zawierająca antygeny powierzchniowe wirusa grypy, uzyskana metodą typu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sub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-unit. – szt.100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33651600-4,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okres w miesiącach: 12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data zakończenia: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688"/>
      </w:tblGrid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20"/>
        <w:gridCol w:w="576"/>
        <w:gridCol w:w="2270"/>
      </w:tblGrid>
      <w:tr w:rsidR="000408BF" w:rsidRPr="000408BF" w:rsidTr="00040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Sukcesywne dostawy szczepionek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0408B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budowlane: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Pakiet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nr 14 Donosowa szczepionka dla dzieci przeciwko grypie, stosowana u dzieci i młodzieży w wieku od 24 miesięcy do 18 lat - szt.10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33651600-4,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okres w miesiącach: 12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zakończenia: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688"/>
      </w:tblGrid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20"/>
        <w:gridCol w:w="576"/>
        <w:gridCol w:w="2270"/>
      </w:tblGrid>
      <w:tr w:rsidR="000408BF" w:rsidRPr="000408BF" w:rsidTr="00040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Sukcesywne dostawy szczepionek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0408B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budowlane: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Pakiet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nr 15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Czterowalentna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szczepionka przeciw grypie SEZON 2020/2021 (rozszczepiony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wirion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), inaktywowana, zawiesina do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wstrzykiwań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ampułko-strzykawce - szt. 600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33651600-4,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okres w miesiącach: 12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zakończenia: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688"/>
      </w:tblGrid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20"/>
        <w:gridCol w:w="576"/>
        <w:gridCol w:w="2270"/>
      </w:tblGrid>
      <w:tr w:rsidR="000408BF" w:rsidRPr="000408BF" w:rsidTr="00040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Sukcesywne dostawy szczepionek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0408B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budowlane: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Pakiet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nr 16 Szczepionka przeciw wirusowi brodawczaka ludzkiego, rekombinowana, z adiuwantem, resorbowana, zawierająca oczyszczone białka L1 dla dwóch typów wirusa HPV typu 16 i 18 – szt.10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33651600-4,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okres w miesiącach: 12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zakończenia: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688"/>
      </w:tblGrid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20"/>
        <w:gridCol w:w="576"/>
        <w:gridCol w:w="2270"/>
      </w:tblGrid>
      <w:tr w:rsidR="000408BF" w:rsidRPr="000408BF" w:rsidTr="00040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Sukcesywne dostawy szczepionek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0408B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budowlane: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Pakiet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nr 17 Szczepionka przeciw meningokokom grupy B do czynnego uodparniania osób w wieku od 10 lat przeciw inwazyjnej chorobie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meningokokowej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wywołanej przez szczepy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Neisseria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meningitidis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grupy B –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szt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10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2) Wspólny Słownik Zamówień(CPV):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33651600-4,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 Wartość części zamówienia(jeżeli zamawiający podaje informacje o wartości zamówienia):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4) Czas trwania lub termin wykonania: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okres w miesiącach: 12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okres w dniach: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rozpoczęcia: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 zakończenia: 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688"/>
      </w:tblGrid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20"/>
        <w:gridCol w:w="576"/>
        <w:gridCol w:w="2270"/>
      </w:tblGrid>
      <w:tr w:rsidR="000408BF" w:rsidRPr="000408BF" w:rsidTr="000408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Sukcesywne dostawy szczepionek</w:t>
            </w:r>
          </w:p>
        </w:tc>
      </w:tr>
    </w:tbl>
    <w:p w:rsidR="000408BF" w:rsidRPr="000408BF" w:rsidRDefault="000408BF" w:rsidP="00040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1) Krótki opis przedmiotu zamówienia </w:t>
      </w:r>
      <w:r w:rsidRPr="000408B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wymagań)</w:t>
      </w:r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408BF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budowlane:</w:t>
      </w:r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Pakiet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nr 18 Szczepionka przeciw wirusowemu zapaleniu wątroby typu A nie mniej niż 1440 j. ELISA </w:t>
      </w:r>
      <w:proofErr w:type="spellStart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mcg</w:t>
      </w:r>
      <w:proofErr w:type="spellEnd"/>
      <w:r w:rsidRPr="000408BF">
        <w:rPr>
          <w:rFonts w:ascii="Times New Roman" w:eastAsia="Times New Roman" w:hAnsi="Times New Roman" w:cs="Times New Roman"/>
          <w:sz w:val="16"/>
          <w:szCs w:val="16"/>
          <w:lang w:eastAsia="pl-PL"/>
        </w:rPr>
        <w:t>, dla osób dorosłych od 19 roku życia, cykl szczepień 0 – (6 do</w:t>
      </w:r>
      <w:r w:rsidRPr="0004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miesięcy). – szt.10 </w:t>
      </w:r>
      <w:r w:rsidRPr="000408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33651600-4, </w:t>
      </w:r>
      <w:r w:rsidRPr="000408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408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408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0408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0408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408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408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408BF" w:rsidRPr="000408BF" w:rsidTr="000408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8BF" w:rsidRPr="000408BF" w:rsidRDefault="000408BF" w:rsidP="0004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8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408BF" w:rsidRPr="000408BF" w:rsidRDefault="000408BF" w:rsidP="000408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8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8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408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7982" w:rsidRDefault="00397982"/>
    <w:sectPr w:rsidR="00397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D0"/>
    <w:rsid w:val="000408BF"/>
    <w:rsid w:val="00397982"/>
    <w:rsid w:val="008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9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7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4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5465</Words>
  <Characters>32790</Characters>
  <Application>Microsoft Office Word</Application>
  <DocSecurity>0</DocSecurity>
  <Lines>273</Lines>
  <Paragraphs>76</Paragraphs>
  <ScaleCrop>false</ScaleCrop>
  <Company/>
  <LinksUpToDate>false</LinksUpToDate>
  <CharactersWithSpaces>38179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2</cp:revision>
  <dcterms:created xsi:type="dcterms:W3CDTF">2020-07-22T10:45:00Z</dcterms:created>
  <dcterms:modified xsi:type="dcterms:W3CDTF">2020-07-22T10:48:00Z</dcterms:modified>
</cp:coreProperties>
</file>